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86" w:rsidRPr="005E0A33" w:rsidRDefault="00424286" w:rsidP="00424286">
      <w:pPr>
        <w:shd w:val="clear" w:color="auto" w:fill="FFFFFF"/>
        <w:spacing w:before="600" w:after="150" w:line="240" w:lineRule="auto"/>
        <w:outlineLvl w:val="1"/>
        <w:rPr>
          <w:rFonts w:asciiTheme="majorHAnsi" w:eastAsia="Times New Roman" w:hAnsiTheme="majorHAnsi" w:cstheme="majorHAnsi"/>
          <w:b/>
          <w:bCs/>
          <w:caps/>
          <w:color w:val="1F4E79" w:themeColor="accent1" w:themeShade="80"/>
          <w:spacing w:val="30"/>
          <w:sz w:val="29"/>
          <w:szCs w:val="21"/>
          <w:u w:val="single"/>
        </w:rPr>
      </w:pPr>
      <w:r w:rsidRPr="005E0A33">
        <w:rPr>
          <w:rFonts w:asciiTheme="majorHAnsi" w:eastAsia="Times New Roman" w:hAnsiTheme="majorHAnsi" w:cstheme="majorHAnsi"/>
          <w:b/>
          <w:bCs/>
          <w:caps/>
          <w:color w:val="1F4E79" w:themeColor="accent1" w:themeShade="80"/>
          <w:spacing w:val="30"/>
          <w:sz w:val="29"/>
          <w:szCs w:val="21"/>
          <w:u w:val="single"/>
        </w:rPr>
        <w:t>mUTAL rECOGNISATION AGREEMENTS/EXEMPTIONS</w:t>
      </w:r>
    </w:p>
    <w:p w:rsidR="007C419F" w:rsidRDefault="007C419F" w:rsidP="00424286">
      <w:pPr>
        <w:pStyle w:val="Heading3"/>
        <w:shd w:val="clear" w:color="auto" w:fill="FFFFFF"/>
        <w:spacing w:before="30" w:beforeAutospacing="0" w:after="60" w:afterAutospacing="0" w:line="285" w:lineRule="atLeast"/>
        <w:rPr>
          <w:rFonts w:asciiTheme="majorHAnsi" w:hAnsiTheme="majorHAnsi" w:cstheme="majorHAnsi"/>
          <w:color w:val="000000" w:themeColor="text1"/>
          <w:sz w:val="24"/>
          <w:szCs w:val="24"/>
        </w:rPr>
      </w:pPr>
    </w:p>
    <w:p w:rsidR="00424286" w:rsidRPr="007C419F" w:rsidRDefault="00424286" w:rsidP="00424286">
      <w:pPr>
        <w:pStyle w:val="Heading3"/>
        <w:shd w:val="clear" w:color="auto" w:fill="FFFFFF"/>
        <w:spacing w:before="30" w:beforeAutospacing="0" w:after="60" w:afterAutospacing="0" w:line="285" w:lineRule="atLeast"/>
        <w:rPr>
          <w:rFonts w:asciiTheme="majorHAnsi" w:hAnsiTheme="majorHAnsi" w:cstheme="majorHAnsi"/>
          <w:color w:val="000000" w:themeColor="text1"/>
          <w:sz w:val="24"/>
          <w:szCs w:val="24"/>
        </w:rPr>
      </w:pPr>
      <w:proofErr w:type="gramStart"/>
      <w:r w:rsidRPr="007C419F">
        <w:rPr>
          <w:rFonts w:asciiTheme="majorHAnsi" w:hAnsiTheme="majorHAnsi" w:cstheme="majorHAnsi"/>
          <w:color w:val="000000" w:themeColor="text1"/>
          <w:sz w:val="24"/>
          <w:szCs w:val="24"/>
        </w:rPr>
        <w:t>what</w:t>
      </w:r>
      <w:proofErr w:type="gramEnd"/>
      <w:r w:rsidRPr="007C419F">
        <w:rPr>
          <w:rFonts w:asciiTheme="majorHAnsi" w:hAnsiTheme="majorHAnsi" w:cstheme="majorHAnsi"/>
          <w:color w:val="000000" w:themeColor="text1"/>
          <w:sz w:val="24"/>
          <w:szCs w:val="24"/>
        </w:rPr>
        <w:t xml:space="preserve"> is a Mutual Recognition Agreement?</w:t>
      </w:r>
    </w:p>
    <w:p w:rsidR="00424286" w:rsidRPr="007C419F" w:rsidRDefault="00424286" w:rsidP="0003146D">
      <w:pPr>
        <w:pStyle w:val="NormalWeb"/>
        <w:shd w:val="clear" w:color="auto" w:fill="FFFFFF"/>
        <w:spacing w:before="0" w:beforeAutospacing="0" w:after="300" w:afterAutospacing="0" w:line="360" w:lineRule="atLeast"/>
        <w:rPr>
          <w:rFonts w:ascii="Arial" w:hAnsi="Arial" w:cs="Arial"/>
          <w:color w:val="777777"/>
        </w:rPr>
      </w:pPr>
      <w:r w:rsidRPr="007C419F">
        <w:rPr>
          <w:rFonts w:ascii="Arial" w:hAnsi="Arial" w:cs="Arial"/>
          <w:color w:val="000000" w:themeColor="text1"/>
          <w:sz w:val="22"/>
          <w:szCs w:val="22"/>
        </w:rPr>
        <w:t>The NASBA/AICPA International Qualifications Appraisal Board (IQAB) is the link between the U.S. accounting profession and that of other General Agreement on Trade in Services (GATS) signatory countries. Through a mutual recognition agreement (MRA),</w:t>
      </w:r>
      <w:proofErr w:type="gramStart"/>
      <w:r w:rsidRPr="007C419F">
        <w:rPr>
          <w:rFonts w:ascii="Arial" w:hAnsi="Arial" w:cs="Arial"/>
          <w:color w:val="000000" w:themeColor="text1"/>
          <w:sz w:val="22"/>
          <w:szCs w:val="22"/>
        </w:rPr>
        <w:t>  qualified</w:t>
      </w:r>
      <w:proofErr w:type="gramEnd"/>
      <w:r w:rsidRPr="007C419F">
        <w:rPr>
          <w:rFonts w:ascii="Arial" w:hAnsi="Arial" w:cs="Arial"/>
          <w:color w:val="000000" w:themeColor="text1"/>
          <w:sz w:val="22"/>
          <w:szCs w:val="22"/>
        </w:rPr>
        <w:t xml:space="preserve"> professional accountants from another country can practice in the United States without having to completely re-credential. Similar recognition is given to U.S. CPAs who wish to practice in that same country</w:t>
      </w:r>
      <w:r w:rsidRPr="007C419F">
        <w:rPr>
          <w:rFonts w:ascii="Arial" w:hAnsi="Arial" w:cs="Arial"/>
          <w:color w:val="777777"/>
        </w:rPr>
        <w:t>.</w:t>
      </w:r>
    </w:p>
    <w:p w:rsidR="00424286" w:rsidRPr="007C419F" w:rsidRDefault="00424286" w:rsidP="0003146D">
      <w:pPr>
        <w:pStyle w:val="NormalWeb"/>
        <w:shd w:val="clear" w:color="auto" w:fill="FFFFFF"/>
        <w:spacing w:before="0" w:beforeAutospacing="0" w:after="300" w:afterAutospacing="0" w:line="360" w:lineRule="atLeast"/>
        <w:rPr>
          <w:rFonts w:ascii="Arial" w:hAnsi="Arial" w:cs="Arial"/>
          <w:b/>
          <w:color w:val="000000" w:themeColor="text1"/>
          <w:u w:val="single"/>
        </w:rPr>
      </w:pPr>
      <w:r w:rsidRPr="007C419F">
        <w:rPr>
          <w:rFonts w:ascii="Arial" w:hAnsi="Arial" w:cs="Arial"/>
          <w:b/>
          <w:color w:val="000000" w:themeColor="text1"/>
          <w:u w:val="single"/>
        </w:rPr>
        <w:t>Current Agreements</w:t>
      </w:r>
    </w:p>
    <w:p w:rsidR="007C419F" w:rsidRPr="007C419F" w:rsidRDefault="00424286" w:rsidP="007C419F">
      <w:pPr>
        <w:pStyle w:val="NormalWeb"/>
        <w:shd w:val="clear" w:color="auto" w:fill="FFFFFF"/>
        <w:spacing w:before="0" w:beforeAutospacing="0" w:after="300" w:afterAutospacing="0"/>
        <w:rPr>
          <w:rFonts w:ascii="Arial" w:hAnsi="Arial" w:cs="Arial"/>
          <w:color w:val="000000" w:themeColor="text1"/>
          <w:sz w:val="22"/>
          <w:szCs w:val="22"/>
        </w:rPr>
      </w:pPr>
      <w:r w:rsidRPr="007C419F">
        <w:rPr>
          <w:rFonts w:ascii="Arial" w:hAnsi="Arial" w:cs="Arial"/>
          <w:color w:val="000000" w:themeColor="text1"/>
          <w:sz w:val="22"/>
          <w:szCs w:val="22"/>
        </w:rPr>
        <w:t>IQAB has currently established MRAs with the following professional bodies:</w:t>
      </w:r>
    </w:p>
    <w:p w:rsidR="00424286" w:rsidRPr="007C419F" w:rsidRDefault="00424286" w:rsidP="007C419F">
      <w:pPr>
        <w:pStyle w:val="NormalWeb"/>
        <w:shd w:val="clear" w:color="auto" w:fill="FFFFFF"/>
        <w:spacing w:before="0" w:beforeAutospacing="0" w:after="300" w:afterAutospacing="0"/>
        <w:rPr>
          <w:rFonts w:ascii="Arial" w:hAnsi="Arial" w:cs="Arial"/>
          <w:color w:val="000000" w:themeColor="text1"/>
          <w:sz w:val="22"/>
          <w:szCs w:val="22"/>
        </w:rPr>
      </w:pPr>
      <w:r w:rsidRPr="007C419F">
        <w:rPr>
          <w:rFonts w:ascii="Arial" w:hAnsi="Arial" w:cs="Arial"/>
          <w:color w:val="000000" w:themeColor="text1"/>
          <w:sz w:val="22"/>
          <w:szCs w:val="22"/>
        </w:rPr>
        <w:t>Institute of Chartered Accountants in Australia</w:t>
      </w:r>
    </w:p>
    <w:p w:rsidR="00424286" w:rsidRPr="007C419F" w:rsidRDefault="00424286" w:rsidP="007C419F">
      <w:pPr>
        <w:pStyle w:val="NormalWeb"/>
        <w:shd w:val="clear" w:color="auto" w:fill="FFFFFF"/>
        <w:spacing w:before="0" w:beforeAutospacing="0" w:after="300" w:afterAutospacing="0"/>
        <w:rPr>
          <w:rFonts w:ascii="Arial" w:hAnsi="Arial" w:cs="Arial"/>
          <w:color w:val="000000" w:themeColor="text1"/>
          <w:sz w:val="22"/>
          <w:szCs w:val="22"/>
        </w:rPr>
      </w:pPr>
      <w:r w:rsidRPr="007C419F">
        <w:rPr>
          <w:rFonts w:ascii="Arial" w:hAnsi="Arial" w:cs="Arial"/>
          <w:color w:val="000000" w:themeColor="text1"/>
          <w:sz w:val="22"/>
          <w:szCs w:val="22"/>
        </w:rPr>
        <w:t>Canadian Institute of Chartered Accountants</w:t>
      </w:r>
    </w:p>
    <w:p w:rsidR="00424286" w:rsidRPr="007C419F" w:rsidRDefault="00424286" w:rsidP="007C419F">
      <w:pPr>
        <w:pStyle w:val="NormalWeb"/>
        <w:shd w:val="clear" w:color="auto" w:fill="FFFFFF"/>
        <w:spacing w:before="0" w:beforeAutospacing="0" w:after="300" w:afterAutospacing="0"/>
        <w:rPr>
          <w:rFonts w:ascii="Arial" w:hAnsi="Arial" w:cs="Arial"/>
          <w:color w:val="000000" w:themeColor="text1"/>
          <w:sz w:val="22"/>
          <w:szCs w:val="22"/>
        </w:rPr>
      </w:pPr>
      <w:r w:rsidRPr="007C419F">
        <w:rPr>
          <w:rFonts w:ascii="Arial" w:hAnsi="Arial" w:cs="Arial"/>
          <w:color w:val="000000" w:themeColor="text1"/>
          <w:sz w:val="22"/>
          <w:szCs w:val="22"/>
        </w:rPr>
        <w:t>Canada, Mexico, and United States Memorandum of Understanding</w:t>
      </w:r>
    </w:p>
    <w:p w:rsidR="00424286" w:rsidRPr="007C419F" w:rsidRDefault="00424286" w:rsidP="007C419F">
      <w:pPr>
        <w:pStyle w:val="NormalWeb"/>
        <w:shd w:val="clear" w:color="auto" w:fill="FFFFFF"/>
        <w:spacing w:before="0" w:beforeAutospacing="0" w:after="300" w:afterAutospacing="0"/>
        <w:rPr>
          <w:rFonts w:ascii="Arial" w:hAnsi="Arial" w:cs="Arial"/>
          <w:color w:val="000000" w:themeColor="text1"/>
          <w:sz w:val="22"/>
          <w:szCs w:val="22"/>
        </w:rPr>
      </w:pPr>
      <w:r w:rsidRPr="007C419F">
        <w:rPr>
          <w:rFonts w:ascii="Arial" w:hAnsi="Arial" w:cs="Arial"/>
          <w:color w:val="000000" w:themeColor="text1"/>
          <w:sz w:val="22"/>
          <w:szCs w:val="22"/>
        </w:rPr>
        <w:t>Chartered Accountants Ireland (formerly the Irish Institute of Chartered Accountants)</w:t>
      </w:r>
    </w:p>
    <w:p w:rsidR="00424286" w:rsidRPr="007C419F" w:rsidRDefault="00424286" w:rsidP="007C419F">
      <w:pPr>
        <w:pStyle w:val="NormalWeb"/>
        <w:shd w:val="clear" w:color="auto" w:fill="FFFFFF"/>
        <w:spacing w:before="0" w:beforeAutospacing="0" w:after="300" w:afterAutospacing="0"/>
        <w:rPr>
          <w:rFonts w:ascii="Arial" w:hAnsi="Arial" w:cs="Arial"/>
          <w:color w:val="000000" w:themeColor="text1"/>
          <w:sz w:val="22"/>
          <w:szCs w:val="22"/>
        </w:rPr>
      </w:pPr>
      <w:proofErr w:type="spellStart"/>
      <w:r w:rsidRPr="007C419F">
        <w:rPr>
          <w:rFonts w:ascii="Arial" w:hAnsi="Arial" w:cs="Arial"/>
          <w:color w:val="000000" w:themeColor="text1"/>
          <w:sz w:val="22"/>
          <w:szCs w:val="22"/>
        </w:rPr>
        <w:t>Instituto</w:t>
      </w:r>
      <w:proofErr w:type="spellEnd"/>
      <w:r w:rsidRPr="007C419F">
        <w:rPr>
          <w:rFonts w:ascii="Arial" w:hAnsi="Arial" w:cs="Arial"/>
          <w:color w:val="000000" w:themeColor="text1"/>
          <w:sz w:val="22"/>
          <w:szCs w:val="22"/>
        </w:rPr>
        <w:t xml:space="preserve"> Mexican de </w:t>
      </w:r>
      <w:proofErr w:type="spellStart"/>
      <w:r w:rsidRPr="007C419F">
        <w:rPr>
          <w:rFonts w:ascii="Arial" w:hAnsi="Arial" w:cs="Arial"/>
          <w:color w:val="000000" w:themeColor="text1"/>
          <w:sz w:val="22"/>
          <w:szCs w:val="22"/>
        </w:rPr>
        <w:t>ContadoresPublicos</w:t>
      </w:r>
      <w:proofErr w:type="spellEnd"/>
    </w:p>
    <w:p w:rsidR="00424286" w:rsidRPr="007C419F" w:rsidRDefault="00424286" w:rsidP="007C419F">
      <w:pPr>
        <w:pStyle w:val="NormalWeb"/>
        <w:shd w:val="clear" w:color="auto" w:fill="FFFFFF"/>
        <w:spacing w:before="0" w:beforeAutospacing="0" w:after="300" w:afterAutospacing="0"/>
        <w:rPr>
          <w:rFonts w:ascii="Arial" w:hAnsi="Arial" w:cs="Arial"/>
          <w:color w:val="000000" w:themeColor="text1"/>
          <w:sz w:val="22"/>
          <w:szCs w:val="22"/>
        </w:rPr>
      </w:pPr>
      <w:r w:rsidRPr="007C419F">
        <w:rPr>
          <w:rFonts w:ascii="Arial" w:hAnsi="Arial" w:cs="Arial"/>
          <w:color w:val="000000" w:themeColor="text1"/>
          <w:sz w:val="22"/>
          <w:szCs w:val="22"/>
        </w:rPr>
        <w:t>New Zealand Institute of Chartered Accountants</w:t>
      </w:r>
    </w:p>
    <w:p w:rsidR="00424286" w:rsidRPr="007C419F" w:rsidRDefault="00424286" w:rsidP="007C419F">
      <w:pPr>
        <w:pStyle w:val="NormalWeb"/>
        <w:shd w:val="clear" w:color="auto" w:fill="FFFFFF"/>
        <w:spacing w:before="0" w:beforeAutospacing="0" w:after="300" w:afterAutospacing="0"/>
        <w:rPr>
          <w:rFonts w:ascii="Arial" w:hAnsi="Arial" w:cs="Arial"/>
          <w:color w:val="000000" w:themeColor="text1"/>
          <w:sz w:val="22"/>
          <w:szCs w:val="22"/>
        </w:rPr>
      </w:pPr>
      <w:r w:rsidRPr="007C419F">
        <w:rPr>
          <w:rFonts w:ascii="Arial" w:hAnsi="Arial" w:cs="Arial"/>
          <w:color w:val="000000" w:themeColor="text1"/>
          <w:sz w:val="22"/>
          <w:szCs w:val="22"/>
        </w:rPr>
        <w:t>Hong Kong Institute of Certified Public Accountants</w:t>
      </w:r>
    </w:p>
    <w:p w:rsidR="00424286" w:rsidRPr="007C419F" w:rsidRDefault="00424286" w:rsidP="007C419F">
      <w:pPr>
        <w:pStyle w:val="NormalWeb"/>
        <w:shd w:val="clear" w:color="auto" w:fill="FFFFFF"/>
        <w:spacing w:before="0" w:beforeAutospacing="0" w:after="225" w:afterAutospacing="0" w:line="360" w:lineRule="auto"/>
        <w:jc w:val="both"/>
        <w:rPr>
          <w:rFonts w:ascii="Arial" w:hAnsi="Arial" w:cs="Arial"/>
          <w:color w:val="000000" w:themeColor="text1"/>
          <w:sz w:val="22"/>
          <w:szCs w:val="22"/>
        </w:rPr>
      </w:pPr>
      <w:r w:rsidRPr="007C419F">
        <w:rPr>
          <w:rFonts w:ascii="Arial" w:hAnsi="Arial" w:cs="Arial"/>
          <w:color w:val="000000" w:themeColor="text1"/>
          <w:sz w:val="22"/>
          <w:szCs w:val="22"/>
        </w:rPr>
        <w:t>Any professional accountancy body wishing to enter a reciprocal agreement with U.S.-IQAB must submit a letter of intent to NASBA. The letter should contain a brief, written description of the nature and objectives of the organization, the size of its membership and its interest in applying for an MRA. If the organization does not have the authority to grant practice privileges including audit rights, it must provide evidence it can facilitate obtaining these privileges for U.S. CPAs from the licensing authority.</w:t>
      </w:r>
    </w:p>
    <w:p w:rsidR="007C419F" w:rsidRDefault="007C419F" w:rsidP="00424286">
      <w:pPr>
        <w:shd w:val="clear" w:color="auto" w:fill="FFFFFF"/>
        <w:spacing w:before="600" w:after="150" w:line="240" w:lineRule="auto"/>
        <w:outlineLvl w:val="1"/>
        <w:rPr>
          <w:rFonts w:ascii="Open Sans" w:eastAsia="Times New Roman" w:hAnsi="Open Sans" w:cs="Open Sans"/>
          <w:b/>
          <w:bCs/>
          <w:caps/>
          <w:color w:val="28A9E0"/>
          <w:spacing w:val="30"/>
          <w:sz w:val="21"/>
          <w:szCs w:val="21"/>
        </w:rPr>
      </w:pPr>
    </w:p>
    <w:p w:rsidR="00424286" w:rsidRDefault="00424286" w:rsidP="00424286">
      <w:pPr>
        <w:shd w:val="clear" w:color="auto" w:fill="FFFFFF"/>
        <w:spacing w:before="600" w:after="150" w:line="240" w:lineRule="auto"/>
        <w:outlineLvl w:val="1"/>
        <w:rPr>
          <w:rFonts w:ascii="Open Sans" w:eastAsia="Times New Roman" w:hAnsi="Open Sans" w:cs="Open Sans"/>
          <w:b/>
          <w:bCs/>
          <w:caps/>
          <w:color w:val="28A9E0"/>
          <w:spacing w:val="30"/>
          <w:sz w:val="32"/>
          <w:szCs w:val="21"/>
        </w:rPr>
      </w:pPr>
      <w:r w:rsidRPr="000B5160">
        <w:rPr>
          <w:rFonts w:ascii="Open Sans" w:eastAsia="Times New Roman" w:hAnsi="Open Sans" w:cs="Open Sans"/>
          <w:b/>
          <w:bCs/>
          <w:caps/>
          <w:color w:val="28A9E0"/>
          <w:spacing w:val="30"/>
          <w:sz w:val="32"/>
          <w:szCs w:val="21"/>
        </w:rPr>
        <w:lastRenderedPageBreak/>
        <w:t>CPA EXAM CONTENT CHANGES</w:t>
      </w:r>
    </w:p>
    <w:p w:rsidR="000B5160" w:rsidRPr="000B5160" w:rsidRDefault="000B5160" w:rsidP="00424286">
      <w:pPr>
        <w:shd w:val="clear" w:color="auto" w:fill="FFFFFF"/>
        <w:spacing w:before="600" w:after="150" w:line="240" w:lineRule="auto"/>
        <w:outlineLvl w:val="1"/>
        <w:rPr>
          <w:rFonts w:ascii="Open Sans" w:eastAsia="Times New Roman" w:hAnsi="Open Sans" w:cs="Open Sans"/>
          <w:b/>
          <w:bCs/>
          <w:caps/>
          <w:color w:val="28A9E0"/>
          <w:spacing w:val="30"/>
          <w:sz w:val="32"/>
          <w:szCs w:val="21"/>
        </w:rPr>
      </w:pPr>
    </w:p>
    <w:p w:rsidR="00424286" w:rsidRPr="00424286" w:rsidRDefault="00424286" w:rsidP="00424286">
      <w:pPr>
        <w:shd w:val="clear" w:color="auto" w:fill="FFFFFF"/>
        <w:spacing w:after="150" w:line="240" w:lineRule="auto"/>
        <w:rPr>
          <w:rFonts w:ascii="Open Sans" w:eastAsia="Times New Roman" w:hAnsi="Open Sans" w:cs="Open Sans"/>
          <w:color w:val="333333"/>
          <w:sz w:val="21"/>
          <w:szCs w:val="21"/>
        </w:rPr>
      </w:pPr>
      <w:r w:rsidRPr="00424286">
        <w:rPr>
          <w:rFonts w:ascii="Open Sans" w:eastAsia="Times New Roman" w:hAnsi="Open Sans" w:cs="Open Sans"/>
          <w:noProof/>
          <w:color w:val="333333"/>
          <w:sz w:val="21"/>
          <w:szCs w:val="21"/>
          <w:lang w:bidi="ml-IN"/>
        </w:rPr>
        <w:drawing>
          <wp:inline distT="0" distB="0" distL="0" distR="0">
            <wp:extent cx="5715000" cy="5305425"/>
            <wp:effectExtent l="0" t="0" r="0" b="9525"/>
            <wp:docPr id="5" name="Picture 5" descr="https://www.rogercpareview.com/sites/default/files/2017-cpa-exam-skill-levels-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gercpareview.com/sites/default/files/2017-cpa-exam-skill-levels-updated.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5305425"/>
                    </a:xfrm>
                    <a:prstGeom prst="rect">
                      <a:avLst/>
                    </a:prstGeom>
                    <a:noFill/>
                    <a:ln>
                      <a:noFill/>
                    </a:ln>
                  </pic:spPr>
                </pic:pic>
              </a:graphicData>
            </a:graphic>
          </wp:inline>
        </w:drawing>
      </w:r>
    </w:p>
    <w:p w:rsidR="00424286" w:rsidRPr="000B5160" w:rsidRDefault="00424286" w:rsidP="000B5160">
      <w:pPr>
        <w:shd w:val="clear" w:color="auto" w:fill="FFFFFF"/>
        <w:spacing w:after="150" w:line="360" w:lineRule="auto"/>
        <w:rPr>
          <w:rFonts w:ascii="Arial" w:eastAsia="Times New Roman" w:hAnsi="Arial" w:cs="Arial"/>
          <w:color w:val="000000" w:themeColor="text1"/>
        </w:rPr>
      </w:pPr>
      <w:r w:rsidRPr="000B5160">
        <w:rPr>
          <w:rFonts w:ascii="Arial" w:eastAsia="Times New Roman" w:hAnsi="Arial" w:cs="Arial"/>
          <w:color w:val="000000" w:themeColor="text1"/>
        </w:rPr>
        <w:t>While the subject matter of the 2017 CPA Exam remains the same, the primary change to the exam is the increase in the degree - or skill level - at which that subject matter is tested.</w:t>
      </w:r>
    </w:p>
    <w:p w:rsidR="00424286" w:rsidRDefault="00424286" w:rsidP="000B5160">
      <w:pPr>
        <w:shd w:val="clear" w:color="auto" w:fill="FFFFFF"/>
        <w:spacing w:after="150" w:line="360" w:lineRule="auto"/>
        <w:rPr>
          <w:rFonts w:ascii="Arial" w:eastAsia="Times New Roman" w:hAnsi="Arial" w:cs="Arial"/>
          <w:color w:val="000000" w:themeColor="text1"/>
        </w:rPr>
      </w:pPr>
      <w:r w:rsidRPr="000B5160">
        <w:rPr>
          <w:rFonts w:ascii="Arial" w:eastAsia="Times New Roman" w:hAnsi="Arial" w:cs="Arial"/>
          <w:color w:val="000000" w:themeColor="text1"/>
        </w:rPr>
        <w:t>The purpose of the CPA Exam content changes is to ensure that the CPA Exam content tests the skills that newly licensed CPAs must know to continue to protect the public interest, including:</w:t>
      </w:r>
    </w:p>
    <w:p w:rsidR="000B5160" w:rsidRPr="000B5160" w:rsidRDefault="000B5160" w:rsidP="000B5160">
      <w:pPr>
        <w:shd w:val="clear" w:color="auto" w:fill="FFFFFF"/>
        <w:spacing w:after="150" w:line="360" w:lineRule="auto"/>
        <w:rPr>
          <w:rFonts w:ascii="Arial" w:eastAsia="Times New Roman" w:hAnsi="Arial" w:cs="Arial"/>
          <w:color w:val="000000" w:themeColor="text1"/>
        </w:rPr>
      </w:pPr>
    </w:p>
    <w:p w:rsidR="00424286" w:rsidRPr="000B5160" w:rsidRDefault="00424286" w:rsidP="000B5160">
      <w:pPr>
        <w:numPr>
          <w:ilvl w:val="0"/>
          <w:numId w:val="1"/>
        </w:numPr>
        <w:shd w:val="clear" w:color="auto" w:fill="FFFFFF"/>
        <w:spacing w:after="0" w:line="360" w:lineRule="auto"/>
        <w:ind w:left="0"/>
        <w:rPr>
          <w:rFonts w:ascii="Arial" w:eastAsia="Times New Roman" w:hAnsi="Arial" w:cs="Arial"/>
          <w:color w:val="000000" w:themeColor="text1"/>
        </w:rPr>
      </w:pPr>
      <w:r w:rsidRPr="000B5160">
        <w:rPr>
          <w:rFonts w:ascii="Arial" w:eastAsia="Times New Roman" w:hAnsi="Arial" w:cs="Arial"/>
          <w:color w:val="000000" w:themeColor="text1"/>
        </w:rPr>
        <w:lastRenderedPageBreak/>
        <w:t>Critical thinking, problem solving, analytical ability, and professional skepticism</w:t>
      </w:r>
    </w:p>
    <w:p w:rsidR="00424286" w:rsidRPr="000B5160" w:rsidRDefault="00424286" w:rsidP="000B5160">
      <w:pPr>
        <w:numPr>
          <w:ilvl w:val="0"/>
          <w:numId w:val="1"/>
        </w:numPr>
        <w:shd w:val="clear" w:color="auto" w:fill="FFFFFF"/>
        <w:spacing w:after="0" w:line="360" w:lineRule="auto"/>
        <w:ind w:left="0"/>
        <w:rPr>
          <w:rFonts w:ascii="Arial" w:eastAsia="Times New Roman" w:hAnsi="Arial" w:cs="Arial"/>
          <w:color w:val="000000" w:themeColor="text1"/>
        </w:rPr>
      </w:pPr>
      <w:r w:rsidRPr="000B5160">
        <w:rPr>
          <w:rFonts w:ascii="Arial" w:eastAsia="Times New Roman" w:hAnsi="Arial" w:cs="Arial"/>
          <w:color w:val="000000" w:themeColor="text1"/>
        </w:rPr>
        <w:t>Effective communication skills</w:t>
      </w:r>
    </w:p>
    <w:p w:rsidR="00424286" w:rsidRPr="000B5160" w:rsidRDefault="00424286" w:rsidP="000B5160">
      <w:pPr>
        <w:numPr>
          <w:ilvl w:val="0"/>
          <w:numId w:val="1"/>
        </w:numPr>
        <w:shd w:val="clear" w:color="auto" w:fill="FFFFFF"/>
        <w:spacing w:after="0" w:line="360" w:lineRule="auto"/>
        <w:ind w:left="0"/>
        <w:rPr>
          <w:rFonts w:ascii="Arial" w:eastAsia="Times New Roman" w:hAnsi="Arial" w:cs="Arial"/>
          <w:color w:val="000000" w:themeColor="text1"/>
        </w:rPr>
      </w:pPr>
      <w:r w:rsidRPr="000B5160">
        <w:rPr>
          <w:rFonts w:ascii="Arial" w:eastAsia="Times New Roman" w:hAnsi="Arial" w:cs="Arial"/>
          <w:color w:val="000000" w:themeColor="text1"/>
        </w:rPr>
        <w:t>Well-developed research skills</w:t>
      </w:r>
    </w:p>
    <w:p w:rsidR="00424286" w:rsidRPr="000B5160" w:rsidRDefault="00424286" w:rsidP="000B5160">
      <w:pPr>
        <w:numPr>
          <w:ilvl w:val="0"/>
          <w:numId w:val="1"/>
        </w:numPr>
        <w:shd w:val="clear" w:color="auto" w:fill="FFFFFF"/>
        <w:spacing w:after="0" w:line="360" w:lineRule="auto"/>
        <w:ind w:left="0"/>
        <w:rPr>
          <w:rFonts w:ascii="Arial" w:eastAsia="Times New Roman" w:hAnsi="Arial" w:cs="Arial"/>
          <w:color w:val="000000" w:themeColor="text1"/>
        </w:rPr>
      </w:pPr>
      <w:r w:rsidRPr="000B5160">
        <w:rPr>
          <w:rFonts w:ascii="Arial" w:eastAsia="Times New Roman" w:hAnsi="Arial" w:cs="Arial"/>
          <w:color w:val="000000" w:themeColor="text1"/>
        </w:rPr>
        <w:t>A strong understanding of the business environment and processes</w:t>
      </w:r>
    </w:p>
    <w:p w:rsidR="00424286" w:rsidRPr="000B5160" w:rsidRDefault="00424286" w:rsidP="000B5160">
      <w:pPr>
        <w:numPr>
          <w:ilvl w:val="0"/>
          <w:numId w:val="1"/>
        </w:numPr>
        <w:shd w:val="clear" w:color="auto" w:fill="FFFFFF"/>
        <w:spacing w:after="0" w:line="360" w:lineRule="auto"/>
        <w:ind w:left="0"/>
        <w:rPr>
          <w:rFonts w:ascii="Arial" w:eastAsia="Times New Roman" w:hAnsi="Arial" w:cs="Arial"/>
          <w:color w:val="000000" w:themeColor="text1"/>
        </w:rPr>
      </w:pPr>
      <w:r w:rsidRPr="000B5160">
        <w:rPr>
          <w:rFonts w:ascii="Arial" w:eastAsia="Times New Roman" w:hAnsi="Arial" w:cs="Arial"/>
          <w:color w:val="000000" w:themeColor="text1"/>
        </w:rPr>
        <w:t>Ethics and professional responsibilities</w:t>
      </w:r>
    </w:p>
    <w:p w:rsidR="00424286" w:rsidRPr="000B5160" w:rsidRDefault="00424286" w:rsidP="00424286">
      <w:pPr>
        <w:shd w:val="clear" w:color="auto" w:fill="FFFFFF"/>
        <w:spacing w:before="300" w:after="150" w:line="240" w:lineRule="auto"/>
        <w:outlineLvl w:val="2"/>
        <w:rPr>
          <w:rFonts w:ascii="Arial" w:eastAsia="Times New Roman" w:hAnsi="Arial" w:cs="Arial"/>
          <w:b/>
          <w:bCs/>
          <w:caps/>
          <w:color w:val="000000" w:themeColor="text1"/>
          <w:sz w:val="21"/>
          <w:szCs w:val="21"/>
        </w:rPr>
      </w:pPr>
      <w:r w:rsidRPr="000B5160">
        <w:rPr>
          <w:rFonts w:ascii="Arial" w:eastAsia="Times New Roman" w:hAnsi="Arial" w:cs="Arial"/>
          <w:b/>
          <w:bCs/>
          <w:caps/>
          <w:color w:val="000000" w:themeColor="text1"/>
          <w:sz w:val="21"/>
          <w:szCs w:val="21"/>
        </w:rPr>
        <w:t>INCREASE FOCUS ON HIGHER ORDER SKILLS</w:t>
      </w:r>
    </w:p>
    <w:p w:rsidR="00424286" w:rsidRPr="000B5160" w:rsidRDefault="00424286" w:rsidP="000B5160">
      <w:pPr>
        <w:shd w:val="clear" w:color="auto" w:fill="FFFFFF"/>
        <w:spacing w:after="150" w:line="276" w:lineRule="auto"/>
        <w:rPr>
          <w:rFonts w:ascii="Arial" w:eastAsia="Times New Roman" w:hAnsi="Arial" w:cs="Arial"/>
          <w:color w:val="000000" w:themeColor="text1"/>
        </w:rPr>
      </w:pPr>
      <w:r w:rsidRPr="000B5160">
        <w:rPr>
          <w:rFonts w:ascii="Arial" w:eastAsia="Times New Roman" w:hAnsi="Arial" w:cs="Arial"/>
          <w:color w:val="000000" w:themeColor="text1"/>
        </w:rPr>
        <w:t>To ensure they test higher order skills, the AICPA has adopted a skill level framework based on the modified Bloom’s Taxonomy of Educational Objectives.</w:t>
      </w:r>
    </w:p>
    <w:p w:rsidR="00424286" w:rsidRPr="000B5160" w:rsidRDefault="00424286" w:rsidP="000B5160">
      <w:pPr>
        <w:shd w:val="clear" w:color="auto" w:fill="FFFFFF"/>
        <w:spacing w:after="150" w:line="276" w:lineRule="auto"/>
        <w:rPr>
          <w:rFonts w:ascii="Arial" w:eastAsia="Times New Roman" w:hAnsi="Arial" w:cs="Arial"/>
          <w:color w:val="000000" w:themeColor="text1"/>
        </w:rPr>
      </w:pPr>
      <w:r w:rsidRPr="000B5160">
        <w:rPr>
          <w:rFonts w:ascii="Arial" w:eastAsia="Times New Roman" w:hAnsi="Arial" w:cs="Arial"/>
          <w:color w:val="000000" w:themeColor="text1"/>
        </w:rPr>
        <w:t>The previous version of the CPA Exam contained content primarily designed with the following learning framework: Remembering, Understanding, and Application. With the 2017 CPA Exam, more emphasis is on assessing higher-order skillsets: Application, Analysis, and Evaluation.</w:t>
      </w:r>
    </w:p>
    <w:p w:rsidR="00424286" w:rsidRPr="000B5160" w:rsidRDefault="00424286" w:rsidP="000B5160">
      <w:pPr>
        <w:shd w:val="clear" w:color="auto" w:fill="FFFFFF"/>
        <w:spacing w:after="150" w:line="360" w:lineRule="auto"/>
        <w:rPr>
          <w:rFonts w:ascii="Arial" w:eastAsia="Times New Roman" w:hAnsi="Arial" w:cs="Arial"/>
          <w:color w:val="000000" w:themeColor="text1"/>
        </w:rPr>
      </w:pPr>
      <w:r w:rsidRPr="000B5160">
        <w:rPr>
          <w:rFonts w:ascii="Arial" w:eastAsia="Times New Roman" w:hAnsi="Arial" w:cs="Arial"/>
          <w:color w:val="000000" w:themeColor="text1"/>
        </w:rPr>
        <w:t>We see the assessment of higher-order skillsets within the context of questions.</w:t>
      </w:r>
    </w:p>
    <w:p w:rsidR="00424286" w:rsidRPr="000B5160" w:rsidRDefault="00424286" w:rsidP="000B5160">
      <w:pPr>
        <w:numPr>
          <w:ilvl w:val="0"/>
          <w:numId w:val="2"/>
        </w:numPr>
        <w:shd w:val="clear" w:color="auto" w:fill="FFFFFF"/>
        <w:spacing w:after="0" w:line="360" w:lineRule="auto"/>
        <w:ind w:left="0"/>
        <w:rPr>
          <w:rFonts w:ascii="Arial" w:eastAsia="Times New Roman" w:hAnsi="Arial" w:cs="Arial"/>
          <w:color w:val="000000" w:themeColor="text1"/>
        </w:rPr>
      </w:pPr>
      <w:r w:rsidRPr="000B5160">
        <w:rPr>
          <w:rFonts w:ascii="Arial" w:eastAsia="Times New Roman" w:hAnsi="Arial" w:cs="Arial"/>
          <w:color w:val="000000" w:themeColor="text1"/>
        </w:rPr>
        <w:t>Remembering &amp; Understanding: </w:t>
      </w:r>
      <w:r w:rsidRPr="000B5160">
        <w:rPr>
          <w:rFonts w:ascii="Arial" w:eastAsia="Times New Roman" w:hAnsi="Arial" w:cs="Arial"/>
          <w:i/>
          <w:iCs/>
          <w:color w:val="000000" w:themeColor="text1"/>
        </w:rPr>
        <w:t>Identify, Classify, Recall, Explain, Categorize, Clarify, Compare, Define</w:t>
      </w:r>
    </w:p>
    <w:p w:rsidR="00424286" w:rsidRPr="000B5160" w:rsidRDefault="00424286" w:rsidP="000B5160">
      <w:pPr>
        <w:numPr>
          <w:ilvl w:val="0"/>
          <w:numId w:val="2"/>
        </w:numPr>
        <w:shd w:val="clear" w:color="auto" w:fill="FFFFFF"/>
        <w:spacing w:after="0" w:line="360" w:lineRule="auto"/>
        <w:ind w:left="0"/>
        <w:rPr>
          <w:rFonts w:ascii="Arial" w:eastAsia="Times New Roman" w:hAnsi="Arial" w:cs="Arial"/>
          <w:color w:val="000000" w:themeColor="text1"/>
        </w:rPr>
      </w:pPr>
      <w:r w:rsidRPr="000B5160">
        <w:rPr>
          <w:rFonts w:ascii="Arial" w:eastAsia="Times New Roman" w:hAnsi="Arial" w:cs="Arial"/>
          <w:color w:val="000000" w:themeColor="text1"/>
        </w:rPr>
        <w:t>Application: </w:t>
      </w:r>
      <w:r w:rsidRPr="000B5160">
        <w:rPr>
          <w:rFonts w:ascii="Arial" w:eastAsia="Times New Roman" w:hAnsi="Arial" w:cs="Arial"/>
          <w:i/>
          <w:iCs/>
          <w:color w:val="000000" w:themeColor="text1"/>
        </w:rPr>
        <w:t>Calculate, Implement, Test, Represent, Prepare, Use, Execute, Carry Out</w:t>
      </w:r>
    </w:p>
    <w:p w:rsidR="00424286" w:rsidRPr="000B5160" w:rsidRDefault="00424286" w:rsidP="000B5160">
      <w:pPr>
        <w:numPr>
          <w:ilvl w:val="0"/>
          <w:numId w:val="2"/>
        </w:numPr>
        <w:shd w:val="clear" w:color="auto" w:fill="FFFFFF"/>
        <w:spacing w:after="0" w:line="360" w:lineRule="auto"/>
        <w:ind w:left="0"/>
        <w:rPr>
          <w:rFonts w:ascii="Arial" w:eastAsia="Times New Roman" w:hAnsi="Arial" w:cs="Arial"/>
          <w:color w:val="000000" w:themeColor="text1"/>
        </w:rPr>
      </w:pPr>
      <w:r w:rsidRPr="000B5160">
        <w:rPr>
          <w:rFonts w:ascii="Arial" w:eastAsia="Times New Roman" w:hAnsi="Arial" w:cs="Arial"/>
          <w:color w:val="000000" w:themeColor="text1"/>
        </w:rPr>
        <w:t>Analysis: </w:t>
      </w:r>
      <w:r w:rsidRPr="000B5160">
        <w:rPr>
          <w:rFonts w:ascii="Arial" w:eastAsia="Times New Roman" w:hAnsi="Arial" w:cs="Arial"/>
          <w:i/>
          <w:iCs/>
          <w:color w:val="000000" w:themeColor="text1"/>
        </w:rPr>
        <w:t>Reconcile, Deconstruct, Validate, Deduce, Imply, Integrate, Distinguish, Organize</w:t>
      </w:r>
    </w:p>
    <w:p w:rsidR="00424286" w:rsidRPr="000B5160" w:rsidRDefault="00424286" w:rsidP="000B5160">
      <w:pPr>
        <w:numPr>
          <w:ilvl w:val="0"/>
          <w:numId w:val="2"/>
        </w:numPr>
        <w:shd w:val="clear" w:color="auto" w:fill="FFFFFF"/>
        <w:spacing w:after="0" w:line="360" w:lineRule="auto"/>
        <w:ind w:left="0"/>
        <w:rPr>
          <w:rFonts w:ascii="Arial" w:eastAsia="Times New Roman" w:hAnsi="Arial" w:cs="Arial"/>
          <w:color w:val="000000" w:themeColor="text1"/>
        </w:rPr>
      </w:pPr>
      <w:r w:rsidRPr="000B5160">
        <w:rPr>
          <w:rFonts w:ascii="Arial" w:eastAsia="Times New Roman" w:hAnsi="Arial" w:cs="Arial"/>
          <w:color w:val="000000" w:themeColor="text1"/>
        </w:rPr>
        <w:t>Evaluation: </w:t>
      </w:r>
      <w:r w:rsidRPr="000B5160">
        <w:rPr>
          <w:rFonts w:ascii="Arial" w:eastAsia="Times New Roman" w:hAnsi="Arial" w:cs="Arial"/>
          <w:i/>
          <w:iCs/>
          <w:color w:val="000000" w:themeColor="text1"/>
        </w:rPr>
        <w:t>Justify, Critique, Conclude, Judge, Detect, Verify, Recommend, Assess</w:t>
      </w:r>
    </w:p>
    <w:p w:rsidR="00424286" w:rsidRPr="000B5160" w:rsidRDefault="00424286" w:rsidP="00424286">
      <w:pPr>
        <w:shd w:val="clear" w:color="auto" w:fill="FFFFFF"/>
        <w:spacing w:before="300" w:after="150" w:line="240" w:lineRule="auto"/>
        <w:outlineLvl w:val="2"/>
        <w:rPr>
          <w:rFonts w:ascii="Arial" w:eastAsia="Times New Roman" w:hAnsi="Arial" w:cs="Arial"/>
          <w:b/>
          <w:bCs/>
          <w:caps/>
          <w:color w:val="000000" w:themeColor="text1"/>
          <w:sz w:val="21"/>
          <w:szCs w:val="21"/>
        </w:rPr>
      </w:pPr>
      <w:r w:rsidRPr="000B5160">
        <w:rPr>
          <w:rFonts w:ascii="Arial" w:eastAsia="Times New Roman" w:hAnsi="Arial" w:cs="Arial"/>
          <w:b/>
          <w:bCs/>
          <w:caps/>
          <w:color w:val="000000" w:themeColor="text1"/>
          <w:sz w:val="21"/>
          <w:szCs w:val="21"/>
        </w:rPr>
        <w:t>INCREASE SKILL LEVEL TESTED ON EXAM SECTIONS</w:t>
      </w:r>
    </w:p>
    <w:p w:rsidR="00424286" w:rsidRPr="000B5160" w:rsidRDefault="00424286" w:rsidP="000B5160">
      <w:pPr>
        <w:shd w:val="clear" w:color="auto" w:fill="FFFFFF"/>
        <w:spacing w:after="150" w:line="276" w:lineRule="auto"/>
        <w:rPr>
          <w:rFonts w:ascii="Arial" w:eastAsia="Times New Roman" w:hAnsi="Arial" w:cs="Arial"/>
          <w:color w:val="000000" w:themeColor="text1"/>
        </w:rPr>
      </w:pPr>
      <w:r w:rsidRPr="000B5160">
        <w:rPr>
          <w:rFonts w:ascii="Arial" w:eastAsia="Times New Roman" w:hAnsi="Arial" w:cs="Arial"/>
          <w:color w:val="000000" w:themeColor="text1"/>
        </w:rPr>
        <w:t>The previous version of the CPA Exam equally assesses Remembering and Understanding and Application level skills in all four exam sections. In the 2017 CPA Exam, there is a distinct shift to test higher order skills - Analysis and Evaluation – as demonstrated in the pie charts below.</w:t>
      </w:r>
    </w:p>
    <w:p w:rsidR="00424286" w:rsidRPr="000B5160" w:rsidRDefault="00424286" w:rsidP="000B5160">
      <w:pPr>
        <w:shd w:val="clear" w:color="auto" w:fill="FFFFFF"/>
        <w:spacing w:after="150" w:line="276" w:lineRule="auto"/>
        <w:rPr>
          <w:rFonts w:ascii="Arial" w:eastAsia="Times New Roman" w:hAnsi="Arial" w:cs="Arial"/>
          <w:color w:val="000000" w:themeColor="text1"/>
        </w:rPr>
      </w:pPr>
      <w:r w:rsidRPr="000B5160">
        <w:rPr>
          <w:rFonts w:ascii="Arial" w:eastAsia="Times New Roman" w:hAnsi="Arial" w:cs="Arial"/>
          <w:color w:val="000000" w:themeColor="text1"/>
        </w:rPr>
        <w:t>AUD is the only section in the 2017 CPA Exam in which the Evaluation skill is assessed.</w:t>
      </w: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03146D" w:rsidRDefault="0003146D"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p>
    <w:p w:rsidR="00424286" w:rsidRPr="00424286" w:rsidRDefault="00424286"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AUD</w:t>
      </w:r>
    </w:p>
    <w:p w:rsidR="00424286" w:rsidRPr="00424286" w:rsidRDefault="00424286" w:rsidP="00424286">
      <w:pPr>
        <w:shd w:val="clear" w:color="auto" w:fill="FFFFFF"/>
        <w:spacing w:after="150" w:line="240" w:lineRule="auto"/>
        <w:rPr>
          <w:rFonts w:ascii="Open Sans" w:eastAsia="Times New Roman" w:hAnsi="Open Sans" w:cs="Open Sans"/>
          <w:color w:val="333333"/>
          <w:sz w:val="21"/>
          <w:szCs w:val="21"/>
        </w:rPr>
      </w:pPr>
      <w:r w:rsidRPr="00424286">
        <w:rPr>
          <w:rFonts w:ascii="Open Sans" w:eastAsia="Times New Roman" w:hAnsi="Open Sans" w:cs="Open Sans"/>
          <w:noProof/>
          <w:color w:val="333333"/>
          <w:sz w:val="21"/>
          <w:szCs w:val="21"/>
          <w:lang w:bidi="ml-IN"/>
        </w:rPr>
        <w:drawing>
          <wp:inline distT="0" distB="0" distL="0" distR="0">
            <wp:extent cx="5372100" cy="3686175"/>
            <wp:effectExtent l="0" t="0" r="0" b="9525"/>
            <wp:docPr id="4" name="Picture 4" descr="https://www.rogercpareview.com/sites/default/files/2017-cpa-exam-changes-a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ogercpareview.com/sites/default/files/2017-cpa-exam-changes-aud.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3686175"/>
                    </a:xfrm>
                    <a:prstGeom prst="rect">
                      <a:avLst/>
                    </a:prstGeom>
                    <a:noFill/>
                    <a:ln>
                      <a:noFill/>
                    </a:ln>
                  </pic:spPr>
                </pic:pic>
              </a:graphicData>
            </a:graphic>
          </wp:inline>
        </w:drawing>
      </w:r>
    </w:p>
    <w:p w:rsidR="00424286" w:rsidRPr="00424286" w:rsidRDefault="00424286"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BEC</w:t>
      </w:r>
    </w:p>
    <w:p w:rsidR="00424286" w:rsidRPr="00424286" w:rsidRDefault="00424286" w:rsidP="00424286">
      <w:pPr>
        <w:shd w:val="clear" w:color="auto" w:fill="FFFFFF"/>
        <w:spacing w:after="150" w:line="240" w:lineRule="auto"/>
        <w:rPr>
          <w:rFonts w:ascii="Open Sans" w:eastAsia="Times New Roman" w:hAnsi="Open Sans" w:cs="Open Sans"/>
          <w:color w:val="333333"/>
          <w:sz w:val="21"/>
          <w:szCs w:val="21"/>
        </w:rPr>
      </w:pPr>
      <w:r w:rsidRPr="00424286">
        <w:rPr>
          <w:rFonts w:ascii="Open Sans" w:eastAsia="Times New Roman" w:hAnsi="Open Sans" w:cs="Open Sans"/>
          <w:noProof/>
          <w:color w:val="333333"/>
          <w:sz w:val="21"/>
          <w:szCs w:val="21"/>
          <w:lang w:bidi="ml-IN"/>
        </w:rPr>
        <w:lastRenderedPageBreak/>
        <w:drawing>
          <wp:inline distT="0" distB="0" distL="0" distR="0">
            <wp:extent cx="5372100" cy="3686175"/>
            <wp:effectExtent l="0" t="0" r="0" b="9525"/>
            <wp:docPr id="3" name="Picture 3" descr="https://www.rogercpareview.com/sites/default/files/2017-cpa-exam-changes-b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ogercpareview.com/sites/default/files/2017-cpa-exam-changes-bec.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3686175"/>
                    </a:xfrm>
                    <a:prstGeom prst="rect">
                      <a:avLst/>
                    </a:prstGeom>
                    <a:noFill/>
                    <a:ln>
                      <a:noFill/>
                    </a:ln>
                  </pic:spPr>
                </pic:pic>
              </a:graphicData>
            </a:graphic>
          </wp:inline>
        </w:drawing>
      </w:r>
    </w:p>
    <w:p w:rsidR="00424286" w:rsidRPr="00424286" w:rsidRDefault="00424286"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FAR</w:t>
      </w:r>
    </w:p>
    <w:p w:rsidR="00424286" w:rsidRPr="00424286" w:rsidRDefault="00424286" w:rsidP="00424286">
      <w:pPr>
        <w:shd w:val="clear" w:color="auto" w:fill="FFFFFF"/>
        <w:spacing w:after="150" w:line="240" w:lineRule="auto"/>
        <w:rPr>
          <w:rFonts w:ascii="Open Sans" w:eastAsia="Times New Roman" w:hAnsi="Open Sans" w:cs="Open Sans"/>
          <w:color w:val="333333"/>
          <w:sz w:val="21"/>
          <w:szCs w:val="21"/>
        </w:rPr>
      </w:pPr>
      <w:r w:rsidRPr="00424286">
        <w:rPr>
          <w:rFonts w:ascii="Open Sans" w:eastAsia="Times New Roman" w:hAnsi="Open Sans" w:cs="Open Sans"/>
          <w:noProof/>
          <w:color w:val="333333"/>
          <w:sz w:val="21"/>
          <w:szCs w:val="21"/>
          <w:lang w:bidi="ml-IN"/>
        </w:rPr>
        <w:drawing>
          <wp:inline distT="0" distB="0" distL="0" distR="0">
            <wp:extent cx="5372100" cy="3686175"/>
            <wp:effectExtent l="0" t="0" r="0" b="9525"/>
            <wp:docPr id="2" name="Picture 2" descr="https://www.rogercpareview.com/sites/default/files/2017-cpa-exam-changes-f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ogercpareview.com/sites/default/files/2017-cpa-exam-changes-far.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3686175"/>
                    </a:xfrm>
                    <a:prstGeom prst="rect">
                      <a:avLst/>
                    </a:prstGeom>
                    <a:noFill/>
                    <a:ln>
                      <a:noFill/>
                    </a:ln>
                  </pic:spPr>
                </pic:pic>
              </a:graphicData>
            </a:graphic>
          </wp:inline>
        </w:drawing>
      </w:r>
    </w:p>
    <w:p w:rsidR="00424286" w:rsidRPr="00424286" w:rsidRDefault="00424286" w:rsidP="00424286">
      <w:pPr>
        <w:shd w:val="clear" w:color="auto" w:fill="FFFFFF"/>
        <w:spacing w:before="300" w:after="150" w:line="240" w:lineRule="auto"/>
        <w:jc w:val="center"/>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lastRenderedPageBreak/>
        <w:t>REG</w:t>
      </w:r>
    </w:p>
    <w:p w:rsidR="00424286" w:rsidRPr="00424286" w:rsidRDefault="00424286" w:rsidP="00424286">
      <w:pPr>
        <w:shd w:val="clear" w:color="auto" w:fill="FFFFFF"/>
        <w:spacing w:after="0" w:line="240" w:lineRule="auto"/>
        <w:rPr>
          <w:rFonts w:ascii="Open Sans" w:eastAsia="Times New Roman" w:hAnsi="Open Sans" w:cs="Open Sans"/>
          <w:color w:val="333333"/>
          <w:sz w:val="21"/>
          <w:szCs w:val="21"/>
        </w:rPr>
      </w:pPr>
      <w:r w:rsidRPr="00424286">
        <w:rPr>
          <w:rFonts w:ascii="Open Sans" w:eastAsia="Times New Roman" w:hAnsi="Open Sans" w:cs="Open Sans"/>
          <w:noProof/>
          <w:color w:val="333333"/>
          <w:sz w:val="21"/>
          <w:szCs w:val="21"/>
          <w:lang w:bidi="ml-IN"/>
        </w:rPr>
        <w:drawing>
          <wp:inline distT="0" distB="0" distL="0" distR="0">
            <wp:extent cx="5372100" cy="3686175"/>
            <wp:effectExtent l="0" t="0" r="0" b="9525"/>
            <wp:docPr id="1" name="Picture 1" descr="https://www.rogercpareview.com/sites/default/files/2017-cpa-exam-changes-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ogercpareview.com/sites/default/files/2017-cpa-exam-changes-reg.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3686175"/>
                    </a:xfrm>
                    <a:prstGeom prst="rect">
                      <a:avLst/>
                    </a:prstGeom>
                    <a:noFill/>
                    <a:ln>
                      <a:noFill/>
                    </a:ln>
                  </pic:spPr>
                </pic:pic>
              </a:graphicData>
            </a:graphic>
          </wp:inline>
        </w:drawing>
      </w:r>
    </w:p>
    <w:p w:rsidR="00424286" w:rsidRPr="00424286" w:rsidRDefault="00424286" w:rsidP="00424286">
      <w:pPr>
        <w:shd w:val="clear" w:color="auto" w:fill="FFFFFF"/>
        <w:spacing w:before="300" w:after="150" w:line="240" w:lineRule="auto"/>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CSO VS BLUEPRINT</w:t>
      </w:r>
    </w:p>
    <w:tbl>
      <w:tblPr>
        <w:tblpPr w:leftFromText="180" w:rightFromText="180" w:vertAnchor="text" w:horzAnchor="page" w:tblpX="1846" w:tblpY="898"/>
        <w:tblW w:w="6336" w:type="dxa"/>
        <w:tblBorders>
          <w:top w:val="single" w:sz="6" w:space="0" w:color="E9E9E9"/>
          <w:left w:val="single" w:sz="6" w:space="0" w:color="E9E9E9"/>
          <w:bottom w:val="single" w:sz="12" w:space="0" w:color="E9E9E9"/>
          <w:right w:val="single" w:sz="6" w:space="0" w:color="E9E9E9"/>
        </w:tblBorders>
        <w:shd w:val="clear" w:color="auto" w:fill="FFFFFF"/>
        <w:tblCellMar>
          <w:top w:w="15" w:type="dxa"/>
          <w:left w:w="15" w:type="dxa"/>
          <w:bottom w:w="15" w:type="dxa"/>
          <w:right w:w="15" w:type="dxa"/>
        </w:tblCellMar>
        <w:tblLook w:val="04A0"/>
      </w:tblPr>
      <w:tblGrid>
        <w:gridCol w:w="1872"/>
        <w:gridCol w:w="2764"/>
        <w:gridCol w:w="1700"/>
      </w:tblGrid>
      <w:tr w:rsidR="0008547A" w:rsidRPr="00424286" w:rsidTr="008B48AB">
        <w:tc>
          <w:tcPr>
            <w:tcW w:w="1862" w:type="dxa"/>
            <w:tcBorders>
              <w:top w:val="single" w:sz="6" w:space="0" w:color="E9E9E9"/>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8547A" w:rsidRPr="00424286" w:rsidRDefault="0008547A" w:rsidP="0008547A">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 </w:t>
            </w:r>
          </w:p>
        </w:tc>
        <w:tc>
          <w:tcPr>
            <w:tcW w:w="2774" w:type="dxa"/>
            <w:tcBorders>
              <w:top w:val="single" w:sz="6" w:space="0" w:color="E9E9E9"/>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8547A" w:rsidRPr="00424286" w:rsidRDefault="0008547A" w:rsidP="0008547A">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CURRENT CPA EXAM</w:t>
            </w:r>
          </w:p>
        </w:tc>
        <w:tc>
          <w:tcPr>
            <w:tcW w:w="1700" w:type="dxa"/>
            <w:tcBorders>
              <w:top w:val="single" w:sz="6" w:space="0" w:color="E9E9E9"/>
              <w:left w:val="single" w:sz="6" w:space="0" w:color="DDDDDD"/>
              <w:bottom w:val="single" w:sz="6" w:space="0" w:color="DDDDDD"/>
              <w:right w:val="nil"/>
            </w:tcBorders>
            <w:shd w:val="clear" w:color="auto" w:fill="FFFFFF"/>
            <w:tcMar>
              <w:top w:w="120" w:type="dxa"/>
              <w:left w:w="120" w:type="dxa"/>
              <w:bottom w:w="120" w:type="dxa"/>
              <w:right w:w="120" w:type="dxa"/>
            </w:tcMar>
            <w:hideMark/>
          </w:tcPr>
          <w:p w:rsidR="0008547A" w:rsidRPr="00424286" w:rsidRDefault="0008547A" w:rsidP="0008547A">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2017 CPA EXAM</w:t>
            </w:r>
          </w:p>
        </w:tc>
      </w:tr>
      <w:tr w:rsidR="0008547A" w:rsidRPr="00424286" w:rsidTr="008B48AB">
        <w:tc>
          <w:tcPr>
            <w:tcW w:w="1862"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tcPr>
          <w:p w:rsidR="0008547A" w:rsidRPr="00424286" w:rsidRDefault="0008547A" w:rsidP="0008547A">
            <w:pPr>
              <w:spacing w:before="150" w:after="300" w:line="240" w:lineRule="auto"/>
              <w:rPr>
                <w:rFonts w:ascii="Open Sans" w:eastAsia="Times New Roman" w:hAnsi="Open Sans" w:cs="Open Sans"/>
                <w:b/>
                <w:bCs/>
                <w:caps/>
                <w:color w:val="333333"/>
                <w:sz w:val="18"/>
                <w:szCs w:val="18"/>
              </w:rPr>
            </w:pPr>
          </w:p>
        </w:tc>
        <w:tc>
          <w:tcPr>
            <w:tcW w:w="2774"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tcPr>
          <w:p w:rsidR="0008547A" w:rsidRPr="00424286" w:rsidRDefault="0008547A" w:rsidP="0008547A">
            <w:pPr>
              <w:spacing w:before="150" w:after="300" w:line="240" w:lineRule="auto"/>
              <w:rPr>
                <w:rFonts w:ascii="Open Sans" w:eastAsia="Times New Roman" w:hAnsi="Open Sans" w:cs="Open Sans"/>
                <w:color w:val="333333"/>
                <w:sz w:val="21"/>
                <w:szCs w:val="21"/>
              </w:rPr>
            </w:pPr>
          </w:p>
        </w:tc>
        <w:tc>
          <w:tcPr>
            <w:tcW w:w="1700" w:type="dxa"/>
            <w:tcBorders>
              <w:top w:val="single" w:sz="6" w:space="0" w:color="E9E9E9"/>
              <w:left w:val="single" w:sz="6" w:space="0" w:color="E9E9E9"/>
              <w:bottom w:val="single" w:sz="6" w:space="0" w:color="E9E9E9"/>
              <w:right w:val="nil"/>
            </w:tcBorders>
            <w:shd w:val="clear" w:color="auto" w:fill="FFFFFF"/>
            <w:tcMar>
              <w:top w:w="120" w:type="dxa"/>
              <w:left w:w="120" w:type="dxa"/>
              <w:bottom w:w="120" w:type="dxa"/>
              <w:right w:w="120" w:type="dxa"/>
            </w:tcMar>
            <w:vAlign w:val="center"/>
          </w:tcPr>
          <w:p w:rsidR="0008547A" w:rsidRPr="00424286" w:rsidRDefault="0008547A" w:rsidP="0008547A">
            <w:pPr>
              <w:spacing w:before="150" w:after="300" w:line="240" w:lineRule="auto"/>
              <w:rPr>
                <w:rFonts w:ascii="Open Sans" w:eastAsia="Times New Roman" w:hAnsi="Open Sans" w:cs="Open Sans"/>
                <w:color w:val="333333"/>
                <w:sz w:val="21"/>
                <w:szCs w:val="21"/>
              </w:rPr>
            </w:pPr>
          </w:p>
        </w:tc>
      </w:tr>
      <w:tr w:rsidR="0008547A" w:rsidRPr="00424286" w:rsidTr="008B48AB">
        <w:tc>
          <w:tcPr>
            <w:tcW w:w="1862"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08547A" w:rsidRPr="00424286" w:rsidRDefault="0008547A" w:rsidP="0008547A">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MULTIPLE CHOICE QUESTIONS (MCQ)</w:t>
            </w:r>
          </w:p>
        </w:tc>
        <w:tc>
          <w:tcPr>
            <w:tcW w:w="2774"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08547A" w:rsidRPr="00424286" w:rsidRDefault="0008547A" w:rsidP="0008547A">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Remembering &amp; Understanding</w:t>
            </w:r>
          </w:p>
        </w:tc>
        <w:tc>
          <w:tcPr>
            <w:tcW w:w="1700" w:type="dxa"/>
            <w:tcBorders>
              <w:top w:val="single" w:sz="6" w:space="0" w:color="E9E9E9"/>
              <w:left w:val="single" w:sz="6" w:space="0" w:color="E9E9E9"/>
              <w:bottom w:val="single" w:sz="6" w:space="0" w:color="E9E9E9"/>
              <w:right w:val="nil"/>
            </w:tcBorders>
            <w:shd w:val="clear" w:color="auto" w:fill="FFFFFF"/>
            <w:tcMar>
              <w:top w:w="120" w:type="dxa"/>
              <w:left w:w="120" w:type="dxa"/>
              <w:bottom w:w="120" w:type="dxa"/>
              <w:right w:w="120" w:type="dxa"/>
            </w:tcMar>
            <w:vAlign w:val="center"/>
            <w:hideMark/>
          </w:tcPr>
          <w:p w:rsidR="0008547A" w:rsidRPr="00424286" w:rsidRDefault="0008547A" w:rsidP="0008547A">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Remembering &amp; Understanding Application</w:t>
            </w:r>
          </w:p>
        </w:tc>
      </w:tr>
      <w:tr w:rsidR="0008547A" w:rsidRPr="00424286" w:rsidTr="008B48AB">
        <w:tc>
          <w:tcPr>
            <w:tcW w:w="1862"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08547A" w:rsidRPr="00424286" w:rsidRDefault="0008547A" w:rsidP="0008547A">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 xml:space="preserve">TASK BASED SIMULATIONS </w:t>
            </w:r>
            <w:r w:rsidRPr="00424286">
              <w:rPr>
                <w:rFonts w:ascii="Open Sans" w:eastAsia="Times New Roman" w:hAnsi="Open Sans" w:cs="Open Sans"/>
                <w:b/>
                <w:bCs/>
                <w:caps/>
                <w:color w:val="333333"/>
                <w:sz w:val="18"/>
                <w:szCs w:val="18"/>
              </w:rPr>
              <w:lastRenderedPageBreak/>
              <w:t>(TBS)</w:t>
            </w:r>
          </w:p>
        </w:tc>
        <w:tc>
          <w:tcPr>
            <w:tcW w:w="2774"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08547A" w:rsidRPr="00424286" w:rsidRDefault="0008547A" w:rsidP="0008547A">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lastRenderedPageBreak/>
              <w:t>Application</w:t>
            </w:r>
          </w:p>
        </w:tc>
        <w:tc>
          <w:tcPr>
            <w:tcW w:w="1700" w:type="dxa"/>
            <w:tcBorders>
              <w:top w:val="single" w:sz="6" w:space="0" w:color="E9E9E9"/>
              <w:left w:val="single" w:sz="6" w:space="0" w:color="E9E9E9"/>
              <w:bottom w:val="single" w:sz="6" w:space="0" w:color="E9E9E9"/>
              <w:right w:val="nil"/>
            </w:tcBorders>
            <w:shd w:val="clear" w:color="auto" w:fill="FFFFFF"/>
            <w:tcMar>
              <w:top w:w="120" w:type="dxa"/>
              <w:left w:w="120" w:type="dxa"/>
              <w:bottom w:w="120" w:type="dxa"/>
              <w:right w:w="120" w:type="dxa"/>
            </w:tcMar>
            <w:vAlign w:val="center"/>
            <w:hideMark/>
          </w:tcPr>
          <w:p w:rsidR="0008547A" w:rsidRPr="00424286" w:rsidRDefault="0008547A" w:rsidP="0008547A">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Application</w:t>
            </w:r>
            <w:r w:rsidRPr="00424286">
              <w:rPr>
                <w:rFonts w:ascii="Open Sans" w:eastAsia="Times New Roman" w:hAnsi="Open Sans" w:cs="Open Sans"/>
                <w:color w:val="333333"/>
                <w:sz w:val="21"/>
                <w:szCs w:val="21"/>
              </w:rPr>
              <w:br/>
              <w:t>Analysis</w:t>
            </w:r>
            <w:r w:rsidRPr="00424286">
              <w:rPr>
                <w:rFonts w:ascii="Open Sans" w:eastAsia="Times New Roman" w:hAnsi="Open Sans" w:cs="Open Sans"/>
                <w:color w:val="333333"/>
                <w:sz w:val="21"/>
                <w:szCs w:val="21"/>
              </w:rPr>
              <w:br/>
            </w:r>
            <w:r w:rsidRPr="00424286">
              <w:rPr>
                <w:rFonts w:ascii="Open Sans" w:eastAsia="Times New Roman" w:hAnsi="Open Sans" w:cs="Open Sans"/>
                <w:color w:val="333333"/>
                <w:sz w:val="21"/>
                <w:szCs w:val="21"/>
              </w:rPr>
              <w:lastRenderedPageBreak/>
              <w:t>Evaluation</w:t>
            </w:r>
          </w:p>
        </w:tc>
      </w:tr>
      <w:tr w:rsidR="0008547A" w:rsidRPr="00424286" w:rsidTr="008B48AB">
        <w:tc>
          <w:tcPr>
            <w:tcW w:w="1862" w:type="dxa"/>
            <w:tcBorders>
              <w:top w:val="single" w:sz="6" w:space="0" w:color="E9E9E9"/>
              <w:left w:val="single" w:sz="6" w:space="0" w:color="E9E9E9"/>
              <w:bottom w:val="nil"/>
              <w:right w:val="single" w:sz="6" w:space="0" w:color="E9E9E9"/>
            </w:tcBorders>
            <w:shd w:val="clear" w:color="auto" w:fill="FFFFFF"/>
            <w:tcMar>
              <w:top w:w="120" w:type="dxa"/>
              <w:left w:w="120" w:type="dxa"/>
              <w:bottom w:w="120" w:type="dxa"/>
              <w:right w:w="120" w:type="dxa"/>
            </w:tcMar>
            <w:vAlign w:val="center"/>
            <w:hideMark/>
          </w:tcPr>
          <w:p w:rsidR="0008547A" w:rsidRPr="00424286" w:rsidRDefault="0008547A" w:rsidP="0008547A">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lastRenderedPageBreak/>
              <w:t>WRITTEN COMMUNICATION</w:t>
            </w:r>
          </w:p>
        </w:tc>
        <w:tc>
          <w:tcPr>
            <w:tcW w:w="2774" w:type="dxa"/>
            <w:tcBorders>
              <w:top w:val="single" w:sz="6" w:space="0" w:color="E9E9E9"/>
              <w:left w:val="single" w:sz="6" w:space="0" w:color="E9E9E9"/>
              <w:bottom w:val="nil"/>
              <w:right w:val="single" w:sz="6" w:space="0" w:color="E9E9E9"/>
            </w:tcBorders>
            <w:shd w:val="clear" w:color="auto" w:fill="FFFFFF"/>
            <w:tcMar>
              <w:top w:w="120" w:type="dxa"/>
              <w:left w:w="120" w:type="dxa"/>
              <w:bottom w:w="120" w:type="dxa"/>
              <w:right w:w="120" w:type="dxa"/>
            </w:tcMar>
            <w:vAlign w:val="center"/>
            <w:hideMark/>
          </w:tcPr>
          <w:p w:rsidR="0008547A" w:rsidRPr="00424286" w:rsidRDefault="0008547A" w:rsidP="0008547A">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Application</w:t>
            </w:r>
          </w:p>
        </w:tc>
        <w:tc>
          <w:tcPr>
            <w:tcW w:w="1700" w:type="dxa"/>
            <w:tcBorders>
              <w:top w:val="single" w:sz="6" w:space="0" w:color="E9E9E9"/>
              <w:left w:val="single" w:sz="6" w:space="0" w:color="E9E9E9"/>
              <w:bottom w:val="nil"/>
              <w:right w:val="nil"/>
            </w:tcBorders>
            <w:shd w:val="clear" w:color="auto" w:fill="FFFFFF"/>
            <w:tcMar>
              <w:top w:w="120" w:type="dxa"/>
              <w:left w:w="120" w:type="dxa"/>
              <w:bottom w:w="120" w:type="dxa"/>
              <w:right w:w="120" w:type="dxa"/>
            </w:tcMar>
            <w:vAlign w:val="center"/>
            <w:hideMark/>
          </w:tcPr>
          <w:p w:rsidR="0008547A" w:rsidRPr="00424286" w:rsidRDefault="0008547A" w:rsidP="0008547A">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Application</w:t>
            </w:r>
          </w:p>
        </w:tc>
      </w:tr>
    </w:tbl>
    <w:p w:rsidR="0008547A" w:rsidRDefault="0008547A" w:rsidP="00424286">
      <w:pPr>
        <w:shd w:val="clear" w:color="auto" w:fill="FFFFFF"/>
        <w:spacing w:after="150" w:line="240" w:lineRule="auto"/>
        <w:rPr>
          <w:rFonts w:ascii="Open Sans" w:eastAsia="Times New Roman" w:hAnsi="Open Sans" w:cs="Open Sans"/>
          <w:color w:val="333333"/>
          <w:sz w:val="21"/>
          <w:szCs w:val="21"/>
        </w:rPr>
      </w:pPr>
    </w:p>
    <w:p w:rsidR="0008547A" w:rsidRDefault="0008547A" w:rsidP="00424286">
      <w:pPr>
        <w:shd w:val="clear" w:color="auto" w:fill="FFFFFF"/>
        <w:spacing w:after="150" w:line="240" w:lineRule="auto"/>
        <w:rPr>
          <w:rFonts w:ascii="Open Sans" w:eastAsia="Times New Roman" w:hAnsi="Open Sans" w:cs="Open Sans"/>
          <w:color w:val="333333"/>
          <w:sz w:val="21"/>
          <w:szCs w:val="21"/>
        </w:rPr>
      </w:pPr>
    </w:p>
    <w:p w:rsidR="0008547A" w:rsidRDefault="0008547A" w:rsidP="00424286">
      <w:pPr>
        <w:shd w:val="clear" w:color="auto" w:fill="FFFFFF"/>
        <w:spacing w:after="150" w:line="240" w:lineRule="auto"/>
        <w:rPr>
          <w:rFonts w:ascii="Open Sans" w:eastAsia="Times New Roman" w:hAnsi="Open Sans" w:cs="Open Sans"/>
          <w:color w:val="333333"/>
          <w:sz w:val="21"/>
          <w:szCs w:val="21"/>
        </w:rPr>
      </w:pPr>
    </w:p>
    <w:p w:rsidR="0008547A" w:rsidRDefault="0008547A" w:rsidP="00424286">
      <w:pPr>
        <w:shd w:val="clear" w:color="auto" w:fill="FFFFFF"/>
        <w:spacing w:after="150" w:line="240" w:lineRule="auto"/>
        <w:rPr>
          <w:rFonts w:ascii="Open Sans" w:eastAsia="Times New Roman" w:hAnsi="Open Sans" w:cs="Open Sans"/>
          <w:color w:val="333333"/>
          <w:sz w:val="21"/>
          <w:szCs w:val="21"/>
        </w:rPr>
      </w:pPr>
    </w:p>
    <w:p w:rsidR="0008547A" w:rsidRDefault="0008547A" w:rsidP="00424286">
      <w:pPr>
        <w:shd w:val="clear" w:color="auto" w:fill="FFFFFF"/>
        <w:spacing w:after="150" w:line="240" w:lineRule="auto"/>
        <w:rPr>
          <w:rFonts w:ascii="Open Sans" w:eastAsia="Times New Roman" w:hAnsi="Open Sans" w:cs="Open Sans"/>
          <w:color w:val="333333"/>
          <w:sz w:val="21"/>
          <w:szCs w:val="21"/>
        </w:rPr>
      </w:pPr>
    </w:p>
    <w:p w:rsidR="0008547A" w:rsidRDefault="0008547A" w:rsidP="00424286">
      <w:pPr>
        <w:shd w:val="clear" w:color="auto" w:fill="FFFFFF"/>
        <w:spacing w:after="150" w:line="240" w:lineRule="auto"/>
        <w:rPr>
          <w:rFonts w:ascii="Open Sans" w:eastAsia="Times New Roman" w:hAnsi="Open Sans" w:cs="Open Sans"/>
          <w:color w:val="333333"/>
          <w:sz w:val="21"/>
          <w:szCs w:val="21"/>
        </w:rPr>
      </w:pPr>
    </w:p>
    <w:p w:rsidR="0008547A" w:rsidRDefault="0008547A" w:rsidP="00424286">
      <w:pPr>
        <w:shd w:val="clear" w:color="auto" w:fill="FFFFFF"/>
        <w:spacing w:after="150" w:line="240" w:lineRule="auto"/>
        <w:rPr>
          <w:rFonts w:ascii="Open Sans" w:eastAsia="Times New Roman" w:hAnsi="Open Sans" w:cs="Open Sans"/>
          <w:color w:val="333333"/>
          <w:sz w:val="21"/>
          <w:szCs w:val="21"/>
        </w:rPr>
      </w:pPr>
    </w:p>
    <w:p w:rsidR="0008547A" w:rsidRDefault="0008547A" w:rsidP="00424286">
      <w:pPr>
        <w:shd w:val="clear" w:color="auto" w:fill="FFFFFF"/>
        <w:spacing w:after="150" w:line="240" w:lineRule="auto"/>
        <w:rPr>
          <w:rFonts w:ascii="Open Sans" w:eastAsia="Times New Roman" w:hAnsi="Open Sans" w:cs="Open Sans"/>
          <w:color w:val="333333"/>
          <w:sz w:val="21"/>
          <w:szCs w:val="21"/>
        </w:rPr>
      </w:pPr>
    </w:p>
    <w:p w:rsidR="00424286" w:rsidRPr="001E4356" w:rsidRDefault="00424286" w:rsidP="001E4356">
      <w:pPr>
        <w:shd w:val="clear" w:color="auto" w:fill="FFFFFF"/>
        <w:spacing w:after="150" w:line="276" w:lineRule="auto"/>
        <w:rPr>
          <w:rFonts w:ascii="Arial" w:eastAsia="Times New Roman" w:hAnsi="Arial" w:cs="Arial"/>
          <w:color w:val="000000" w:themeColor="text1"/>
        </w:rPr>
      </w:pPr>
      <w:r w:rsidRPr="001E4356">
        <w:rPr>
          <w:rFonts w:ascii="Arial" w:eastAsia="Times New Roman" w:hAnsi="Arial" w:cs="Arial"/>
          <w:color w:val="000000" w:themeColor="text1"/>
        </w:rPr>
        <w:t>CSOs – or Content Specification Outlines – are released by the AICPA each year to identify the extent of the technical content to be tested on each of the four sections of the CPA Exam.</w:t>
      </w:r>
    </w:p>
    <w:p w:rsidR="00424286" w:rsidRPr="001E4356" w:rsidRDefault="00424286" w:rsidP="001E4356">
      <w:pPr>
        <w:shd w:val="clear" w:color="auto" w:fill="FFFFFF"/>
        <w:spacing w:after="150" w:line="276" w:lineRule="auto"/>
        <w:rPr>
          <w:rFonts w:ascii="Arial" w:eastAsia="Times New Roman" w:hAnsi="Arial" w:cs="Arial"/>
          <w:color w:val="000000" w:themeColor="text1"/>
        </w:rPr>
      </w:pPr>
      <w:r w:rsidRPr="001E4356">
        <w:rPr>
          <w:rFonts w:ascii="Arial" w:eastAsia="Times New Roman" w:hAnsi="Arial" w:cs="Arial"/>
          <w:color w:val="000000" w:themeColor="text1"/>
        </w:rPr>
        <w:t>With the 2017 CPA Exam changes, the AICPA replaced CSOs with Blueprints. According to the AICPA, the purpose of the blueprint is to:</w:t>
      </w:r>
    </w:p>
    <w:p w:rsidR="00424286" w:rsidRPr="001E4356" w:rsidRDefault="00424286" w:rsidP="001E4356">
      <w:pPr>
        <w:numPr>
          <w:ilvl w:val="0"/>
          <w:numId w:val="3"/>
        </w:numPr>
        <w:shd w:val="clear" w:color="auto" w:fill="FFFFFF"/>
        <w:spacing w:after="0" w:line="276" w:lineRule="auto"/>
        <w:ind w:left="0"/>
        <w:rPr>
          <w:rFonts w:ascii="Arial" w:eastAsia="Times New Roman" w:hAnsi="Arial" w:cs="Arial"/>
          <w:color w:val="000000" w:themeColor="text1"/>
        </w:rPr>
      </w:pPr>
      <w:r w:rsidRPr="001E4356">
        <w:rPr>
          <w:rFonts w:ascii="Arial" w:eastAsia="Times New Roman" w:hAnsi="Arial" w:cs="Arial"/>
          <w:color w:val="000000" w:themeColor="text1"/>
        </w:rPr>
        <w:t>Provide assurance that the Exam is properly designed to test such knowledge, skills and tasks.</w:t>
      </w:r>
    </w:p>
    <w:p w:rsidR="00424286" w:rsidRPr="001E4356" w:rsidRDefault="00424286" w:rsidP="001E4356">
      <w:pPr>
        <w:numPr>
          <w:ilvl w:val="0"/>
          <w:numId w:val="3"/>
        </w:numPr>
        <w:shd w:val="clear" w:color="auto" w:fill="FFFFFF"/>
        <w:spacing w:after="0" w:line="276" w:lineRule="auto"/>
        <w:ind w:left="0"/>
        <w:rPr>
          <w:rFonts w:ascii="Arial" w:eastAsia="Times New Roman" w:hAnsi="Arial" w:cs="Arial"/>
          <w:color w:val="000000" w:themeColor="text1"/>
        </w:rPr>
      </w:pPr>
      <w:r w:rsidRPr="001E4356">
        <w:rPr>
          <w:rFonts w:ascii="Arial" w:eastAsia="Times New Roman" w:hAnsi="Arial" w:cs="Arial"/>
          <w:color w:val="000000" w:themeColor="text1"/>
        </w:rPr>
        <w:t>Assist candidates in preparing for the Exam by delineating the knowledge and skills that may be tested.</w:t>
      </w:r>
    </w:p>
    <w:p w:rsidR="00424286" w:rsidRPr="001E4356" w:rsidRDefault="00424286" w:rsidP="001E4356">
      <w:pPr>
        <w:numPr>
          <w:ilvl w:val="0"/>
          <w:numId w:val="3"/>
        </w:numPr>
        <w:shd w:val="clear" w:color="auto" w:fill="FFFFFF"/>
        <w:spacing w:after="0" w:line="276" w:lineRule="auto"/>
        <w:ind w:left="0"/>
        <w:rPr>
          <w:rFonts w:ascii="Arial" w:eastAsia="Times New Roman" w:hAnsi="Arial" w:cs="Arial"/>
          <w:color w:val="000000" w:themeColor="text1"/>
        </w:rPr>
      </w:pPr>
      <w:r w:rsidRPr="001E4356">
        <w:rPr>
          <w:rFonts w:ascii="Arial" w:eastAsia="Times New Roman" w:hAnsi="Arial" w:cs="Arial"/>
          <w:color w:val="000000" w:themeColor="text1"/>
        </w:rPr>
        <w:t>Apprise educators about the knowledge and skills candidates will need to function as newly licensed CPAs.</w:t>
      </w:r>
    </w:p>
    <w:p w:rsidR="00424286" w:rsidRPr="001E4356" w:rsidRDefault="00424286" w:rsidP="001E4356">
      <w:pPr>
        <w:numPr>
          <w:ilvl w:val="0"/>
          <w:numId w:val="3"/>
        </w:numPr>
        <w:shd w:val="clear" w:color="auto" w:fill="FFFFFF"/>
        <w:spacing w:after="0" w:line="276" w:lineRule="auto"/>
        <w:ind w:left="0"/>
        <w:rPr>
          <w:rFonts w:ascii="Arial" w:eastAsia="Times New Roman" w:hAnsi="Arial" w:cs="Arial"/>
          <w:color w:val="000000" w:themeColor="text1"/>
        </w:rPr>
      </w:pPr>
      <w:r w:rsidRPr="001E4356">
        <w:rPr>
          <w:rFonts w:ascii="Arial" w:eastAsia="Times New Roman" w:hAnsi="Arial" w:cs="Arial"/>
          <w:color w:val="000000" w:themeColor="text1"/>
        </w:rPr>
        <w:t>Guide the development of Exam questions</w:t>
      </w:r>
    </w:p>
    <w:p w:rsidR="00424286" w:rsidRPr="00424286" w:rsidRDefault="00424286" w:rsidP="00424286">
      <w:pPr>
        <w:shd w:val="clear" w:color="auto" w:fill="FFFFFF"/>
        <w:spacing w:before="300" w:after="150" w:line="240" w:lineRule="auto"/>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SKILL LEVELS ASSESSED BY QUESTION TYPE</w:t>
      </w:r>
      <w:bookmarkStart w:id="0" w:name="_GoBack"/>
      <w:bookmarkEnd w:id="0"/>
    </w:p>
    <w:p w:rsidR="00424286" w:rsidRDefault="00424286" w:rsidP="001E4356">
      <w:pPr>
        <w:shd w:val="clear" w:color="auto" w:fill="FFFFFF"/>
        <w:spacing w:after="150" w:line="276" w:lineRule="auto"/>
        <w:rPr>
          <w:rFonts w:ascii="Arial" w:eastAsia="Times New Roman" w:hAnsi="Arial" w:cs="Arial"/>
          <w:color w:val="000000" w:themeColor="text1"/>
        </w:rPr>
      </w:pPr>
      <w:r w:rsidRPr="001E4356">
        <w:rPr>
          <w:rFonts w:ascii="Arial" w:eastAsia="Times New Roman" w:hAnsi="Arial" w:cs="Arial"/>
          <w:color w:val="000000" w:themeColor="text1"/>
        </w:rPr>
        <w:t>The chart below shows the increased caliber of skill levels assessed by question-type for the 2017 CPA Exam.</w:t>
      </w:r>
    </w:p>
    <w:p w:rsidR="001E4356" w:rsidRDefault="001E4356" w:rsidP="001E4356">
      <w:pPr>
        <w:shd w:val="clear" w:color="auto" w:fill="FFFFFF"/>
        <w:spacing w:after="150" w:line="276" w:lineRule="auto"/>
        <w:rPr>
          <w:rFonts w:ascii="Arial" w:eastAsia="Times New Roman" w:hAnsi="Arial" w:cs="Arial"/>
          <w:color w:val="000000" w:themeColor="text1"/>
        </w:rPr>
      </w:pPr>
    </w:p>
    <w:p w:rsidR="001E4356" w:rsidRDefault="001E4356" w:rsidP="001E4356">
      <w:pPr>
        <w:shd w:val="clear" w:color="auto" w:fill="FFFFFF"/>
        <w:spacing w:after="150" w:line="276" w:lineRule="auto"/>
        <w:rPr>
          <w:rFonts w:ascii="Arial" w:eastAsia="Times New Roman" w:hAnsi="Arial" w:cs="Arial"/>
          <w:color w:val="000000" w:themeColor="text1"/>
        </w:rPr>
      </w:pPr>
    </w:p>
    <w:p w:rsidR="001E4356" w:rsidRDefault="001E4356" w:rsidP="001E4356">
      <w:pPr>
        <w:shd w:val="clear" w:color="auto" w:fill="FFFFFF"/>
        <w:spacing w:after="150" w:line="276" w:lineRule="auto"/>
        <w:rPr>
          <w:rFonts w:ascii="Arial" w:eastAsia="Times New Roman" w:hAnsi="Arial" w:cs="Arial"/>
          <w:color w:val="000000" w:themeColor="text1"/>
        </w:rPr>
      </w:pPr>
    </w:p>
    <w:p w:rsidR="001E4356" w:rsidRDefault="001E4356" w:rsidP="001E4356">
      <w:pPr>
        <w:shd w:val="clear" w:color="auto" w:fill="FFFFFF"/>
        <w:spacing w:after="150" w:line="276" w:lineRule="auto"/>
        <w:rPr>
          <w:rFonts w:ascii="Arial" w:eastAsia="Times New Roman" w:hAnsi="Arial" w:cs="Arial"/>
          <w:color w:val="000000" w:themeColor="text1"/>
        </w:rPr>
      </w:pPr>
    </w:p>
    <w:p w:rsidR="001E4356" w:rsidRDefault="001E4356" w:rsidP="001E4356">
      <w:pPr>
        <w:shd w:val="clear" w:color="auto" w:fill="FFFFFF"/>
        <w:spacing w:after="150" w:line="276" w:lineRule="auto"/>
        <w:rPr>
          <w:rFonts w:ascii="Arial" w:eastAsia="Times New Roman" w:hAnsi="Arial" w:cs="Arial"/>
          <w:color w:val="000000" w:themeColor="text1"/>
        </w:rPr>
      </w:pPr>
    </w:p>
    <w:p w:rsidR="001E4356" w:rsidRDefault="001E4356" w:rsidP="001E4356">
      <w:pPr>
        <w:shd w:val="clear" w:color="auto" w:fill="FFFFFF"/>
        <w:spacing w:after="150" w:line="276" w:lineRule="auto"/>
        <w:rPr>
          <w:rFonts w:ascii="Arial" w:eastAsia="Times New Roman" w:hAnsi="Arial" w:cs="Arial"/>
          <w:color w:val="000000" w:themeColor="text1"/>
        </w:rPr>
      </w:pPr>
    </w:p>
    <w:p w:rsidR="001E4356" w:rsidRDefault="001E4356" w:rsidP="001E4356">
      <w:pPr>
        <w:shd w:val="clear" w:color="auto" w:fill="FFFFFF"/>
        <w:spacing w:after="150" w:line="276" w:lineRule="auto"/>
        <w:rPr>
          <w:rFonts w:ascii="Arial" w:eastAsia="Times New Roman" w:hAnsi="Arial" w:cs="Arial"/>
          <w:color w:val="000000" w:themeColor="text1"/>
        </w:rPr>
      </w:pPr>
    </w:p>
    <w:p w:rsidR="001E4356" w:rsidRDefault="001E4356" w:rsidP="001E4356">
      <w:pPr>
        <w:shd w:val="clear" w:color="auto" w:fill="FFFFFF"/>
        <w:spacing w:after="150" w:line="276" w:lineRule="auto"/>
        <w:rPr>
          <w:rFonts w:ascii="Arial" w:eastAsia="Times New Roman" w:hAnsi="Arial" w:cs="Arial"/>
          <w:color w:val="000000" w:themeColor="text1"/>
        </w:rPr>
      </w:pPr>
    </w:p>
    <w:p w:rsidR="001E4356" w:rsidRDefault="001E4356" w:rsidP="001E4356">
      <w:pPr>
        <w:shd w:val="clear" w:color="auto" w:fill="FFFFFF"/>
        <w:spacing w:after="150" w:line="276" w:lineRule="auto"/>
        <w:rPr>
          <w:rFonts w:ascii="Arial" w:eastAsia="Times New Roman" w:hAnsi="Arial" w:cs="Arial"/>
          <w:color w:val="000000" w:themeColor="text1"/>
        </w:rPr>
      </w:pPr>
    </w:p>
    <w:p w:rsidR="001E4356" w:rsidRPr="001E4356" w:rsidRDefault="001E4356" w:rsidP="001E4356">
      <w:pPr>
        <w:shd w:val="clear" w:color="auto" w:fill="FFFFFF"/>
        <w:spacing w:after="150" w:line="276" w:lineRule="auto"/>
        <w:rPr>
          <w:rFonts w:ascii="Arial" w:eastAsia="Times New Roman" w:hAnsi="Arial" w:cs="Arial"/>
          <w:color w:val="000000" w:themeColor="text1"/>
        </w:rPr>
      </w:pPr>
    </w:p>
    <w:p w:rsidR="00424286" w:rsidRPr="00424286" w:rsidRDefault="00424286" w:rsidP="00424286">
      <w:pPr>
        <w:shd w:val="clear" w:color="auto" w:fill="FFFFFF"/>
        <w:spacing w:before="600" w:after="150" w:line="240" w:lineRule="auto"/>
        <w:outlineLvl w:val="1"/>
        <w:rPr>
          <w:rFonts w:ascii="Open Sans" w:eastAsia="Times New Roman" w:hAnsi="Open Sans" w:cs="Open Sans"/>
          <w:b/>
          <w:bCs/>
          <w:caps/>
          <w:color w:val="28A9E0"/>
          <w:spacing w:val="30"/>
          <w:sz w:val="21"/>
          <w:szCs w:val="21"/>
        </w:rPr>
      </w:pPr>
      <w:r w:rsidRPr="00424286">
        <w:rPr>
          <w:rFonts w:ascii="Open Sans" w:eastAsia="Times New Roman" w:hAnsi="Open Sans" w:cs="Open Sans"/>
          <w:b/>
          <w:bCs/>
          <w:caps/>
          <w:color w:val="28A9E0"/>
          <w:spacing w:val="30"/>
          <w:sz w:val="21"/>
          <w:szCs w:val="21"/>
        </w:rPr>
        <w:lastRenderedPageBreak/>
        <w:t>CPA EXAM STRUCTURE CHANGES</w:t>
      </w:r>
    </w:p>
    <w:p w:rsidR="00424286" w:rsidRPr="00424286" w:rsidRDefault="00424286" w:rsidP="00424286">
      <w:pPr>
        <w:shd w:val="clear" w:color="auto" w:fill="FFFFFF"/>
        <w:spacing w:before="300" w:after="150" w:line="240" w:lineRule="auto"/>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INCREASING TASK-BASED SIMULATIONS &amp; DECREASING MULTIPLE CHOICE QUESTIONS</w:t>
      </w:r>
    </w:p>
    <w:p w:rsidR="00424286" w:rsidRPr="001E4356" w:rsidRDefault="00424286" w:rsidP="001E4356">
      <w:pPr>
        <w:shd w:val="clear" w:color="auto" w:fill="FFFFFF"/>
        <w:spacing w:after="150" w:line="276" w:lineRule="auto"/>
        <w:rPr>
          <w:rFonts w:ascii="Arial" w:eastAsia="Times New Roman" w:hAnsi="Arial" w:cs="Arial"/>
          <w:color w:val="000000" w:themeColor="text1"/>
        </w:rPr>
      </w:pPr>
      <w:r w:rsidRPr="001E4356">
        <w:rPr>
          <w:rFonts w:ascii="Arial" w:eastAsia="Times New Roman" w:hAnsi="Arial" w:cs="Arial"/>
          <w:color w:val="000000" w:themeColor="text1"/>
        </w:rPr>
        <w:t>The 2017 CPA Exam includes an increase in the amount of Task Based Simulations in all sections, including the addition of TBS to the BEC section. Outlined in the table below, BEC includes four to five simulations. AUD, FAR and REG each include eight to nine TBSs.</w:t>
      </w:r>
    </w:p>
    <w:tbl>
      <w:tblPr>
        <w:tblW w:w="11520" w:type="dxa"/>
        <w:tblInd w:w="-1088" w:type="dxa"/>
        <w:tblCellMar>
          <w:top w:w="15" w:type="dxa"/>
          <w:left w:w="15" w:type="dxa"/>
          <w:bottom w:w="15" w:type="dxa"/>
          <w:right w:w="15" w:type="dxa"/>
        </w:tblCellMar>
        <w:tblLook w:val="04A0"/>
      </w:tblPr>
      <w:tblGrid>
        <w:gridCol w:w="1059"/>
        <w:gridCol w:w="1102"/>
        <w:gridCol w:w="1731"/>
        <w:gridCol w:w="2876"/>
        <w:gridCol w:w="789"/>
        <w:gridCol w:w="2687"/>
        <w:gridCol w:w="1276"/>
      </w:tblGrid>
      <w:tr w:rsidR="00424286" w:rsidRPr="00424286" w:rsidTr="001C080C">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8CCDE8"/>
            <w:tcMar>
              <w:top w:w="120" w:type="dxa"/>
              <w:left w:w="120" w:type="dxa"/>
              <w:bottom w:w="120" w:type="dxa"/>
              <w:right w:w="120" w:type="dxa"/>
            </w:tcMar>
            <w:hideMark/>
          </w:tcPr>
          <w:p w:rsidR="00424286" w:rsidRPr="00424286" w:rsidRDefault="00424286" w:rsidP="00424286">
            <w:pPr>
              <w:spacing w:after="300" w:line="240" w:lineRule="auto"/>
              <w:rPr>
                <w:rFonts w:ascii="Open Sans" w:eastAsia="Times New Roman" w:hAnsi="Open Sans" w:cs="Open Sans"/>
                <w:b/>
                <w:bCs/>
                <w:caps/>
                <w:color w:val="FFFFFF"/>
                <w:sz w:val="18"/>
                <w:szCs w:val="18"/>
              </w:rPr>
            </w:pPr>
            <w:r w:rsidRPr="00424286">
              <w:rPr>
                <w:rFonts w:ascii="Open Sans" w:eastAsia="Times New Roman" w:hAnsi="Open Sans" w:cs="Open Sans"/>
                <w:b/>
                <w:bCs/>
                <w:caps/>
                <w:color w:val="FFFFFF"/>
                <w:sz w:val="18"/>
                <w:szCs w:val="18"/>
              </w:rPr>
              <w:t> </w:t>
            </w:r>
          </w:p>
        </w:tc>
        <w:tc>
          <w:tcPr>
            <w:tcW w:w="2833" w:type="dxa"/>
            <w:gridSpan w:val="2"/>
            <w:tcBorders>
              <w:top w:val="single" w:sz="6" w:space="0" w:color="CCCCCC"/>
              <w:left w:val="single" w:sz="6" w:space="0" w:color="CCCCCC"/>
              <w:bottom w:val="single" w:sz="6" w:space="0" w:color="CCCCCC"/>
              <w:right w:val="single" w:sz="6" w:space="0" w:color="CCCCCC"/>
            </w:tcBorders>
            <w:shd w:val="clear" w:color="auto" w:fill="8CCDE8"/>
            <w:tcMar>
              <w:top w:w="120" w:type="dxa"/>
              <w:left w:w="120" w:type="dxa"/>
              <w:bottom w:w="120" w:type="dxa"/>
              <w:right w:w="120" w:type="dxa"/>
            </w:tcMa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Multiple Choice Questions</w:t>
            </w:r>
          </w:p>
        </w:tc>
        <w:tc>
          <w:tcPr>
            <w:tcW w:w="3665" w:type="dxa"/>
            <w:gridSpan w:val="2"/>
            <w:tcBorders>
              <w:top w:val="single" w:sz="6" w:space="0" w:color="CCCCCC"/>
              <w:left w:val="single" w:sz="6" w:space="0" w:color="CCCCCC"/>
              <w:bottom w:val="single" w:sz="6" w:space="0" w:color="CCCCCC"/>
              <w:right w:val="single" w:sz="6" w:space="0" w:color="CCCCCC"/>
            </w:tcBorders>
            <w:shd w:val="clear" w:color="auto" w:fill="8CCDE8"/>
            <w:tcMar>
              <w:top w:w="120" w:type="dxa"/>
              <w:left w:w="120" w:type="dxa"/>
              <w:bottom w:w="120" w:type="dxa"/>
              <w:right w:w="120" w:type="dxa"/>
            </w:tcMa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Task-Based Simulations</w:t>
            </w:r>
          </w:p>
        </w:tc>
        <w:tc>
          <w:tcPr>
            <w:tcW w:w="3963" w:type="dxa"/>
            <w:gridSpan w:val="2"/>
            <w:tcBorders>
              <w:top w:val="single" w:sz="6" w:space="0" w:color="CCCCCC"/>
              <w:left w:val="single" w:sz="6" w:space="0" w:color="CCCCCC"/>
              <w:bottom w:val="single" w:sz="6" w:space="0" w:color="CCCCCC"/>
              <w:right w:val="single" w:sz="6" w:space="0" w:color="CCCCCC"/>
            </w:tcBorders>
            <w:shd w:val="clear" w:color="auto" w:fill="8CCDE8"/>
            <w:tcMar>
              <w:top w:w="120" w:type="dxa"/>
              <w:left w:w="120" w:type="dxa"/>
              <w:bottom w:w="120" w:type="dxa"/>
              <w:right w:w="120" w:type="dxa"/>
            </w:tcMa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Written Communication</w:t>
            </w:r>
          </w:p>
        </w:tc>
      </w:tr>
      <w:tr w:rsidR="001C080C" w:rsidRPr="00424286" w:rsidTr="001C080C">
        <w:tc>
          <w:tcPr>
            <w:tcW w:w="0" w:type="auto"/>
            <w:tcBorders>
              <w:top w:val="single" w:sz="6" w:space="0" w:color="CCCCCC"/>
              <w:left w:val="single" w:sz="6" w:space="0" w:color="CCCCCC"/>
              <w:bottom w:val="single" w:sz="6" w:space="0" w:color="CCCCCC"/>
              <w:right w:val="single" w:sz="6" w:space="0" w:color="CCCCCC"/>
            </w:tcBorders>
            <w:shd w:val="clear" w:color="auto" w:fill="D3D3D3"/>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Section</w:t>
            </w:r>
          </w:p>
        </w:tc>
        <w:tc>
          <w:tcPr>
            <w:tcW w:w="0" w:type="auto"/>
            <w:tcBorders>
              <w:top w:val="single" w:sz="6" w:space="0" w:color="CCCCCC"/>
              <w:left w:val="single" w:sz="6" w:space="0" w:color="CCCCCC"/>
              <w:bottom w:val="single" w:sz="6" w:space="0" w:color="CCCCCC"/>
              <w:right w:val="nil"/>
            </w:tcBorders>
            <w:shd w:val="clear" w:color="auto" w:fill="D3D3D3"/>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Current</w:t>
            </w:r>
          </w:p>
        </w:tc>
        <w:tc>
          <w:tcPr>
            <w:tcW w:w="1731" w:type="dxa"/>
            <w:tcBorders>
              <w:top w:val="single" w:sz="6" w:space="0" w:color="CCCCCC"/>
              <w:left w:val="nil"/>
              <w:bottom w:val="single" w:sz="6" w:space="0" w:color="CCCCCC"/>
              <w:right w:val="single" w:sz="6" w:space="0" w:color="CCCCCC"/>
            </w:tcBorders>
            <w:shd w:val="clear" w:color="auto" w:fill="D3D3D3"/>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2017</w:t>
            </w:r>
          </w:p>
        </w:tc>
        <w:tc>
          <w:tcPr>
            <w:tcW w:w="2876" w:type="dxa"/>
            <w:tcBorders>
              <w:top w:val="single" w:sz="6" w:space="0" w:color="CCCCCC"/>
              <w:left w:val="single" w:sz="6" w:space="0" w:color="CCCCCC"/>
              <w:bottom w:val="single" w:sz="6" w:space="0" w:color="CCCCCC"/>
              <w:right w:val="nil"/>
            </w:tcBorders>
            <w:shd w:val="clear" w:color="auto" w:fill="D3D3D3"/>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Current</w:t>
            </w:r>
          </w:p>
        </w:tc>
        <w:tc>
          <w:tcPr>
            <w:tcW w:w="789" w:type="dxa"/>
            <w:tcBorders>
              <w:top w:val="single" w:sz="6" w:space="0" w:color="CCCCCC"/>
              <w:left w:val="nil"/>
              <w:bottom w:val="single" w:sz="6" w:space="0" w:color="CCCCCC"/>
              <w:right w:val="single" w:sz="6" w:space="0" w:color="CCCCCC"/>
            </w:tcBorders>
            <w:shd w:val="clear" w:color="auto" w:fill="D3D3D3"/>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2017</w:t>
            </w:r>
          </w:p>
        </w:tc>
        <w:tc>
          <w:tcPr>
            <w:tcW w:w="2687" w:type="dxa"/>
            <w:tcBorders>
              <w:top w:val="single" w:sz="6" w:space="0" w:color="CCCCCC"/>
              <w:left w:val="single" w:sz="6" w:space="0" w:color="CCCCCC"/>
              <w:bottom w:val="single" w:sz="6" w:space="0" w:color="CCCCCC"/>
              <w:right w:val="nil"/>
            </w:tcBorders>
            <w:shd w:val="clear" w:color="auto" w:fill="D3D3D3"/>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Current</w:t>
            </w:r>
          </w:p>
        </w:tc>
        <w:tc>
          <w:tcPr>
            <w:tcW w:w="0" w:type="auto"/>
            <w:tcBorders>
              <w:top w:val="single" w:sz="6" w:space="0" w:color="CCCCCC"/>
              <w:left w:val="nil"/>
              <w:bottom w:val="single" w:sz="6" w:space="0" w:color="CCCCCC"/>
              <w:right w:val="single" w:sz="6" w:space="0" w:color="CCCCCC"/>
            </w:tcBorders>
            <w:shd w:val="clear" w:color="auto" w:fill="D3D3D3"/>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color w:val="FFFFFF"/>
                <w:sz w:val="24"/>
                <w:szCs w:val="24"/>
              </w:rPr>
            </w:pPr>
            <w:r w:rsidRPr="00424286">
              <w:rPr>
                <w:rFonts w:ascii="Open Sans" w:eastAsia="Times New Roman" w:hAnsi="Open Sans" w:cs="Open Sans"/>
                <w:color w:val="FFFFFF"/>
                <w:sz w:val="24"/>
                <w:szCs w:val="24"/>
              </w:rPr>
              <w:t>2017</w:t>
            </w:r>
          </w:p>
        </w:tc>
      </w:tr>
      <w:tr w:rsidR="00424286" w:rsidRPr="00424286" w:rsidTr="001C080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b/>
                <w:bCs/>
                <w:sz w:val="24"/>
                <w:szCs w:val="24"/>
              </w:rPr>
            </w:pPr>
            <w:r w:rsidRPr="00424286">
              <w:rPr>
                <w:rFonts w:ascii="Open Sans" w:eastAsia="Times New Roman" w:hAnsi="Open Sans" w:cs="Open Sans"/>
                <w:b/>
                <w:bCs/>
                <w:sz w:val="24"/>
                <w:szCs w:val="24"/>
              </w:rPr>
              <w:t>AUD</w:t>
            </w:r>
          </w:p>
        </w:tc>
        <w:tc>
          <w:tcPr>
            <w:tcW w:w="0" w:type="auto"/>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90</w:t>
            </w:r>
          </w:p>
        </w:tc>
        <w:tc>
          <w:tcPr>
            <w:tcW w:w="1731" w:type="dxa"/>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72</w:t>
            </w:r>
          </w:p>
        </w:tc>
        <w:tc>
          <w:tcPr>
            <w:tcW w:w="2876" w:type="dxa"/>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7</w:t>
            </w:r>
          </w:p>
        </w:tc>
        <w:tc>
          <w:tcPr>
            <w:tcW w:w="789" w:type="dxa"/>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8</w:t>
            </w:r>
          </w:p>
        </w:tc>
        <w:tc>
          <w:tcPr>
            <w:tcW w:w="2687" w:type="dxa"/>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w:t>
            </w:r>
          </w:p>
        </w:tc>
        <w:tc>
          <w:tcPr>
            <w:tcW w:w="0" w:type="auto"/>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w:t>
            </w:r>
          </w:p>
        </w:tc>
      </w:tr>
      <w:tr w:rsidR="00424286" w:rsidRPr="00424286" w:rsidTr="001C080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b/>
                <w:bCs/>
                <w:sz w:val="24"/>
                <w:szCs w:val="24"/>
              </w:rPr>
            </w:pPr>
            <w:r w:rsidRPr="00424286">
              <w:rPr>
                <w:rFonts w:ascii="Open Sans" w:eastAsia="Times New Roman" w:hAnsi="Open Sans" w:cs="Open Sans"/>
                <w:b/>
                <w:bCs/>
                <w:sz w:val="24"/>
                <w:szCs w:val="24"/>
              </w:rPr>
              <w:t>BEC</w:t>
            </w:r>
          </w:p>
        </w:tc>
        <w:tc>
          <w:tcPr>
            <w:tcW w:w="0" w:type="auto"/>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72</w:t>
            </w:r>
          </w:p>
        </w:tc>
        <w:tc>
          <w:tcPr>
            <w:tcW w:w="1731" w:type="dxa"/>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62</w:t>
            </w:r>
          </w:p>
        </w:tc>
        <w:tc>
          <w:tcPr>
            <w:tcW w:w="2876" w:type="dxa"/>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w:t>
            </w:r>
          </w:p>
        </w:tc>
        <w:tc>
          <w:tcPr>
            <w:tcW w:w="789" w:type="dxa"/>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4</w:t>
            </w:r>
          </w:p>
        </w:tc>
        <w:tc>
          <w:tcPr>
            <w:tcW w:w="2687" w:type="dxa"/>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3</w:t>
            </w:r>
          </w:p>
        </w:tc>
        <w:tc>
          <w:tcPr>
            <w:tcW w:w="0" w:type="auto"/>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3</w:t>
            </w:r>
          </w:p>
        </w:tc>
      </w:tr>
      <w:tr w:rsidR="00424286" w:rsidRPr="00424286" w:rsidTr="001C080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b/>
                <w:bCs/>
                <w:sz w:val="24"/>
                <w:szCs w:val="24"/>
              </w:rPr>
            </w:pPr>
            <w:r w:rsidRPr="00424286">
              <w:rPr>
                <w:rFonts w:ascii="Open Sans" w:eastAsia="Times New Roman" w:hAnsi="Open Sans" w:cs="Open Sans"/>
                <w:b/>
                <w:bCs/>
                <w:sz w:val="24"/>
                <w:szCs w:val="24"/>
              </w:rPr>
              <w:t>FAR</w:t>
            </w:r>
          </w:p>
        </w:tc>
        <w:tc>
          <w:tcPr>
            <w:tcW w:w="0" w:type="auto"/>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90</w:t>
            </w:r>
          </w:p>
        </w:tc>
        <w:tc>
          <w:tcPr>
            <w:tcW w:w="1731" w:type="dxa"/>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66</w:t>
            </w:r>
          </w:p>
        </w:tc>
        <w:tc>
          <w:tcPr>
            <w:tcW w:w="2876" w:type="dxa"/>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7</w:t>
            </w:r>
          </w:p>
        </w:tc>
        <w:tc>
          <w:tcPr>
            <w:tcW w:w="789" w:type="dxa"/>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8</w:t>
            </w:r>
          </w:p>
        </w:tc>
        <w:tc>
          <w:tcPr>
            <w:tcW w:w="2687" w:type="dxa"/>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w:t>
            </w:r>
          </w:p>
        </w:tc>
        <w:tc>
          <w:tcPr>
            <w:tcW w:w="0" w:type="auto"/>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w:t>
            </w:r>
          </w:p>
        </w:tc>
      </w:tr>
      <w:tr w:rsidR="00424286" w:rsidRPr="00424286" w:rsidTr="001C080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b/>
                <w:bCs/>
                <w:sz w:val="24"/>
                <w:szCs w:val="24"/>
              </w:rPr>
            </w:pPr>
            <w:r w:rsidRPr="00424286">
              <w:rPr>
                <w:rFonts w:ascii="Open Sans" w:eastAsia="Times New Roman" w:hAnsi="Open Sans" w:cs="Open Sans"/>
                <w:b/>
                <w:bCs/>
                <w:sz w:val="24"/>
                <w:szCs w:val="24"/>
              </w:rPr>
              <w:t>REG</w:t>
            </w:r>
          </w:p>
        </w:tc>
        <w:tc>
          <w:tcPr>
            <w:tcW w:w="0" w:type="auto"/>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72</w:t>
            </w:r>
          </w:p>
        </w:tc>
        <w:tc>
          <w:tcPr>
            <w:tcW w:w="1731" w:type="dxa"/>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76</w:t>
            </w:r>
          </w:p>
        </w:tc>
        <w:tc>
          <w:tcPr>
            <w:tcW w:w="2876" w:type="dxa"/>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6</w:t>
            </w:r>
          </w:p>
        </w:tc>
        <w:tc>
          <w:tcPr>
            <w:tcW w:w="789" w:type="dxa"/>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8</w:t>
            </w:r>
          </w:p>
        </w:tc>
        <w:tc>
          <w:tcPr>
            <w:tcW w:w="2687" w:type="dxa"/>
            <w:tcBorders>
              <w:top w:val="single" w:sz="6" w:space="0" w:color="CCCCCC"/>
              <w:left w:val="single" w:sz="6" w:space="0" w:color="CCCCCC"/>
              <w:bottom w:val="single" w:sz="6" w:space="0" w:color="CCCCCC"/>
              <w:right w:val="nil"/>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w:t>
            </w:r>
          </w:p>
        </w:tc>
        <w:tc>
          <w:tcPr>
            <w:tcW w:w="0" w:type="auto"/>
            <w:tcBorders>
              <w:top w:val="single" w:sz="6" w:space="0" w:color="CCCCCC"/>
              <w:left w:val="nil"/>
              <w:bottom w:val="single" w:sz="6" w:space="0" w:color="CCCCCC"/>
              <w:right w:val="single" w:sz="6" w:space="0" w:color="CCCCCC"/>
            </w:tcBorders>
            <w:shd w:val="clear" w:color="auto" w:fill="auto"/>
            <w:tcMar>
              <w:top w:w="120" w:type="dxa"/>
              <w:left w:w="120" w:type="dxa"/>
              <w:bottom w:w="120" w:type="dxa"/>
              <w:right w:w="120" w:type="dxa"/>
            </w:tcMar>
            <w:vAlign w:val="center"/>
            <w:hideMark/>
          </w:tcPr>
          <w:p w:rsidR="00424286" w:rsidRPr="00424286" w:rsidRDefault="00424286" w:rsidP="00424286">
            <w:pPr>
              <w:spacing w:after="300" w:line="240" w:lineRule="auto"/>
              <w:jc w:val="center"/>
              <w:rPr>
                <w:rFonts w:ascii="Open Sans" w:eastAsia="Times New Roman" w:hAnsi="Open Sans" w:cs="Open Sans"/>
                <w:sz w:val="24"/>
                <w:szCs w:val="24"/>
              </w:rPr>
            </w:pPr>
            <w:r w:rsidRPr="00424286">
              <w:rPr>
                <w:rFonts w:ascii="Open Sans" w:eastAsia="Times New Roman" w:hAnsi="Open Sans" w:cs="Open Sans"/>
                <w:sz w:val="24"/>
                <w:szCs w:val="24"/>
              </w:rPr>
              <w:t>-</w:t>
            </w:r>
          </w:p>
        </w:tc>
      </w:tr>
    </w:tbl>
    <w:p w:rsidR="001E4356" w:rsidRDefault="001E4356" w:rsidP="00424286">
      <w:pPr>
        <w:shd w:val="clear" w:color="auto" w:fill="FFFFFF"/>
        <w:spacing w:after="150" w:line="240" w:lineRule="auto"/>
        <w:rPr>
          <w:rFonts w:ascii="Open Sans" w:eastAsia="Times New Roman" w:hAnsi="Open Sans" w:cs="Open Sans"/>
          <w:color w:val="333333"/>
          <w:sz w:val="21"/>
          <w:szCs w:val="21"/>
        </w:rPr>
      </w:pPr>
    </w:p>
    <w:p w:rsidR="00424286" w:rsidRPr="001E4356" w:rsidRDefault="00424286" w:rsidP="001E4356">
      <w:pPr>
        <w:shd w:val="clear" w:color="auto" w:fill="FFFFFF"/>
        <w:spacing w:after="150" w:line="276" w:lineRule="auto"/>
        <w:rPr>
          <w:rFonts w:ascii="Arial" w:eastAsia="Times New Roman" w:hAnsi="Arial" w:cs="Arial"/>
          <w:color w:val="000000" w:themeColor="text1"/>
        </w:rPr>
      </w:pPr>
      <w:proofErr w:type="gramStart"/>
      <w:r w:rsidRPr="001E4356">
        <w:rPr>
          <w:rFonts w:ascii="Arial" w:eastAsia="Times New Roman" w:hAnsi="Arial" w:cs="Arial"/>
          <w:color w:val="000000" w:themeColor="text1"/>
        </w:rPr>
        <w:t xml:space="preserve">On the previous version of the exam, candidates typically </w:t>
      </w:r>
      <w:proofErr w:type="spellStart"/>
      <w:r w:rsidRPr="001E4356">
        <w:rPr>
          <w:rFonts w:ascii="Arial" w:eastAsia="Times New Roman" w:hAnsi="Arial" w:cs="Arial"/>
          <w:color w:val="000000" w:themeColor="text1"/>
        </w:rPr>
        <w:t>alloted</w:t>
      </w:r>
      <w:proofErr w:type="spellEnd"/>
      <w:r w:rsidRPr="001E4356">
        <w:rPr>
          <w:rFonts w:ascii="Arial" w:eastAsia="Times New Roman" w:hAnsi="Arial" w:cs="Arial"/>
          <w:color w:val="000000" w:themeColor="text1"/>
        </w:rPr>
        <w:t xml:space="preserve"> 10 to 20 minutes on each TBS.</w:t>
      </w:r>
      <w:proofErr w:type="gramEnd"/>
      <w:r w:rsidRPr="001E4356">
        <w:rPr>
          <w:rFonts w:ascii="Arial" w:eastAsia="Times New Roman" w:hAnsi="Arial" w:cs="Arial"/>
          <w:color w:val="000000" w:themeColor="text1"/>
        </w:rPr>
        <w:t xml:space="preserve"> On the 2017 CPA Exam, candidates will need to spend 15 to 30 minutes to complete each TBS, which will now also test higher order skills - Analysis and Evaluation.</w:t>
      </w:r>
    </w:p>
    <w:p w:rsidR="00424286" w:rsidRPr="001E4356" w:rsidRDefault="00424286" w:rsidP="001E4356">
      <w:pPr>
        <w:shd w:val="clear" w:color="auto" w:fill="FFFFFF"/>
        <w:spacing w:after="150" w:line="276" w:lineRule="auto"/>
        <w:rPr>
          <w:rFonts w:ascii="Arial" w:eastAsia="Times New Roman" w:hAnsi="Arial" w:cs="Arial"/>
          <w:color w:val="000000" w:themeColor="text1"/>
        </w:rPr>
      </w:pPr>
      <w:r w:rsidRPr="001E4356">
        <w:rPr>
          <w:rFonts w:ascii="Arial" w:eastAsia="Times New Roman" w:hAnsi="Arial" w:cs="Arial"/>
          <w:color w:val="000000" w:themeColor="text1"/>
        </w:rPr>
        <w:t>While the number of TBSs increased, the number of MCQs decreased for all sections except for the REG exam, which slightly increased. This is a direct correlation to adding more TBSs to the exam since TBSs require more time to answer and will be testing higher order skills.</w:t>
      </w:r>
    </w:p>
    <w:p w:rsidR="00424286" w:rsidRPr="00424286" w:rsidRDefault="00424286" w:rsidP="00424286">
      <w:pPr>
        <w:shd w:val="clear" w:color="auto" w:fill="FFFFFF"/>
        <w:spacing w:before="300" w:after="150" w:line="240" w:lineRule="auto"/>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DOCUMENT REVIEW SIMULATIONS</w:t>
      </w:r>
    </w:p>
    <w:p w:rsidR="00424286" w:rsidRPr="00BB52B4" w:rsidRDefault="00424286" w:rsidP="00BB52B4">
      <w:pPr>
        <w:shd w:val="clear" w:color="auto" w:fill="FFFFFF"/>
        <w:spacing w:after="150" w:line="276" w:lineRule="auto"/>
        <w:rPr>
          <w:rFonts w:ascii="Arial" w:eastAsia="Times New Roman" w:hAnsi="Arial" w:cs="Arial"/>
          <w:color w:val="000000" w:themeColor="text1"/>
        </w:rPr>
      </w:pPr>
      <w:r w:rsidRPr="00BB52B4">
        <w:rPr>
          <w:rFonts w:ascii="Arial" w:eastAsia="Times New Roman" w:hAnsi="Arial" w:cs="Arial"/>
          <w:color w:val="000000" w:themeColor="text1"/>
        </w:rPr>
        <w:t>The AICPA has also announced a new type of TBS called Document Review Simulation (DRS), which is tested on the AUD, REG and FAR exam sections. As of now, this is the only significant CPA Exam change that affected the exam prior to Q2 of 2017. DRSs test candidates’ Application skills, and evolve to test Evaluation and Analysis.</w:t>
      </w:r>
    </w:p>
    <w:p w:rsidR="00424286" w:rsidRDefault="00424286" w:rsidP="00BB52B4">
      <w:pPr>
        <w:shd w:val="clear" w:color="auto" w:fill="FFFFFF"/>
        <w:spacing w:after="150" w:line="276" w:lineRule="auto"/>
        <w:rPr>
          <w:rFonts w:ascii="Open Sans" w:eastAsia="Times New Roman" w:hAnsi="Open Sans" w:cs="Open Sans"/>
          <w:color w:val="333333"/>
          <w:sz w:val="21"/>
          <w:szCs w:val="21"/>
        </w:rPr>
      </w:pPr>
      <w:r w:rsidRPr="00BB52B4">
        <w:rPr>
          <w:rFonts w:ascii="Arial" w:eastAsia="Times New Roman" w:hAnsi="Arial" w:cs="Arial"/>
          <w:color w:val="000000" w:themeColor="text1"/>
        </w:rPr>
        <w:t>The purpose of these new simulation questions is to increase the authenticity of the CPA Exam by testing real-life tasks performed by CPAs. In short, candidates are required to reference</w:t>
      </w:r>
      <w:r w:rsidR="00BB52B4">
        <w:rPr>
          <w:rFonts w:ascii="Open Sans" w:eastAsia="Times New Roman" w:hAnsi="Open Sans" w:cs="Open Sans"/>
          <w:color w:val="333333"/>
          <w:sz w:val="21"/>
          <w:szCs w:val="21"/>
        </w:rPr>
        <w:t xml:space="preserve"> </w:t>
      </w:r>
      <w:r w:rsidRPr="00BB52B4">
        <w:rPr>
          <w:rFonts w:ascii="Arial" w:eastAsia="Times New Roman" w:hAnsi="Arial" w:cs="Arial"/>
          <w:color w:val="000000" w:themeColor="text1"/>
        </w:rPr>
        <w:lastRenderedPageBreak/>
        <w:t>documents, such as legal letters, phone conversation transcripts, and authoritative literature to discern what is and is not important.</w:t>
      </w:r>
      <w:r w:rsidRPr="00424286">
        <w:rPr>
          <w:rFonts w:ascii="Open Sans" w:eastAsia="Times New Roman" w:hAnsi="Open Sans" w:cs="Open Sans"/>
          <w:color w:val="333333"/>
          <w:sz w:val="21"/>
          <w:szCs w:val="21"/>
        </w:rPr>
        <w:t> </w:t>
      </w:r>
    </w:p>
    <w:p w:rsidR="00BB52B4" w:rsidRDefault="00BB52B4" w:rsidP="00BB52B4">
      <w:pPr>
        <w:shd w:val="clear" w:color="auto" w:fill="FFFFFF"/>
        <w:spacing w:after="150" w:line="276" w:lineRule="auto"/>
        <w:rPr>
          <w:rFonts w:ascii="Open Sans" w:eastAsia="Times New Roman" w:hAnsi="Open Sans" w:cs="Open Sans"/>
          <w:color w:val="333333"/>
          <w:sz w:val="21"/>
          <w:szCs w:val="21"/>
        </w:rPr>
      </w:pPr>
    </w:p>
    <w:p w:rsidR="00BB52B4" w:rsidRPr="00424286" w:rsidRDefault="00BB52B4" w:rsidP="00BB52B4">
      <w:pPr>
        <w:shd w:val="clear" w:color="auto" w:fill="FFFFFF"/>
        <w:spacing w:after="150" w:line="276" w:lineRule="auto"/>
        <w:rPr>
          <w:rFonts w:ascii="Open Sans" w:eastAsia="Times New Roman" w:hAnsi="Open Sans" w:cs="Open Sans"/>
          <w:color w:val="333333"/>
          <w:sz w:val="21"/>
          <w:szCs w:val="21"/>
        </w:rPr>
      </w:pPr>
    </w:p>
    <w:p w:rsidR="00424286" w:rsidRDefault="00424286" w:rsidP="00424286">
      <w:pPr>
        <w:shd w:val="clear" w:color="auto" w:fill="FFFFFF"/>
        <w:spacing w:before="300" w:after="150" w:line="240" w:lineRule="auto"/>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INCREASE TIME ALLOCATION &amp; ADJUST SCORING WEIGHTS:</w:t>
      </w:r>
    </w:p>
    <w:p w:rsidR="00387043" w:rsidRPr="00424286" w:rsidRDefault="00387043" w:rsidP="00424286">
      <w:pPr>
        <w:shd w:val="clear" w:color="auto" w:fill="FFFFFF"/>
        <w:spacing w:before="300" w:after="150" w:line="240" w:lineRule="auto"/>
        <w:outlineLvl w:val="2"/>
        <w:rPr>
          <w:rFonts w:ascii="Open Sans" w:eastAsia="Times New Roman" w:hAnsi="Open Sans" w:cs="Open Sans"/>
          <w:b/>
          <w:bCs/>
          <w:caps/>
          <w:color w:val="333333"/>
          <w:sz w:val="21"/>
          <w:szCs w:val="21"/>
        </w:rPr>
      </w:pPr>
      <w:r>
        <w:rPr>
          <w:rFonts w:ascii="Open Sans" w:eastAsia="Times New Roman" w:hAnsi="Open Sans" w:cs="Open Sans"/>
          <w:b/>
          <w:bCs/>
          <w:caps/>
          <w:color w:val="333333"/>
          <w:sz w:val="21"/>
          <w:szCs w:val="21"/>
        </w:rPr>
        <w:t xml:space="preserve"> </w:t>
      </w:r>
    </w:p>
    <w:tbl>
      <w:tblPr>
        <w:tblpPr w:leftFromText="180" w:rightFromText="180" w:vertAnchor="text" w:horzAnchor="page" w:tblpX="1" w:tblpY="93"/>
        <w:tblW w:w="10080" w:type="dxa"/>
        <w:tblBorders>
          <w:top w:val="single" w:sz="6" w:space="0" w:color="E9E9E9"/>
          <w:left w:val="single" w:sz="6" w:space="0" w:color="E9E9E9"/>
          <w:bottom w:val="single" w:sz="12" w:space="0" w:color="E9E9E9"/>
          <w:right w:val="single" w:sz="6" w:space="0" w:color="E9E9E9"/>
        </w:tblBorders>
        <w:shd w:val="clear" w:color="auto" w:fill="FFFFFF"/>
        <w:tblCellMar>
          <w:top w:w="15" w:type="dxa"/>
          <w:left w:w="15" w:type="dxa"/>
          <w:bottom w:w="15" w:type="dxa"/>
          <w:right w:w="15" w:type="dxa"/>
        </w:tblCellMar>
        <w:tblLook w:val="04A0"/>
      </w:tblPr>
      <w:tblGrid>
        <w:gridCol w:w="2524"/>
        <w:gridCol w:w="1889"/>
        <w:gridCol w:w="1889"/>
        <w:gridCol w:w="1889"/>
        <w:gridCol w:w="1889"/>
      </w:tblGrid>
      <w:tr w:rsidR="00A316A7" w:rsidRPr="00424286" w:rsidTr="00A316A7">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316A7" w:rsidRPr="00424286" w:rsidRDefault="00A316A7" w:rsidP="00A316A7">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 </w:t>
            </w:r>
          </w:p>
        </w:tc>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316A7" w:rsidRPr="00424286" w:rsidRDefault="00A316A7" w:rsidP="00A316A7">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AUD</w:t>
            </w:r>
          </w:p>
        </w:tc>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316A7" w:rsidRPr="00424286" w:rsidRDefault="00A316A7" w:rsidP="00A316A7">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BEC</w:t>
            </w:r>
          </w:p>
        </w:tc>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316A7" w:rsidRPr="00424286" w:rsidRDefault="00A316A7" w:rsidP="00A316A7">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FAR</w:t>
            </w:r>
          </w:p>
        </w:tc>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316A7" w:rsidRPr="00424286" w:rsidRDefault="00A316A7" w:rsidP="00A316A7">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REG</w:t>
            </w:r>
          </w:p>
        </w:tc>
      </w:tr>
      <w:tr w:rsidR="00A316A7" w:rsidRPr="00424286" w:rsidTr="00A316A7">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A316A7" w:rsidRPr="00424286" w:rsidRDefault="00387043" w:rsidP="00A316A7">
            <w:pPr>
              <w:spacing w:before="150" w:after="300" w:line="240" w:lineRule="auto"/>
              <w:rPr>
                <w:rFonts w:ascii="Open Sans" w:eastAsia="Times New Roman" w:hAnsi="Open Sans" w:cs="Open Sans"/>
                <w:b/>
                <w:bCs/>
                <w:caps/>
                <w:color w:val="333333"/>
                <w:sz w:val="18"/>
                <w:szCs w:val="18"/>
              </w:rPr>
            </w:pPr>
            <w:r>
              <w:rPr>
                <w:rFonts w:ascii="Open Sans" w:eastAsia="Times New Roman" w:hAnsi="Open Sans" w:cs="Open Sans"/>
                <w:b/>
                <w:bCs/>
                <w:caps/>
                <w:color w:val="333333"/>
                <w:sz w:val="18"/>
                <w:szCs w:val="18"/>
              </w:rPr>
              <w:t xml:space="preserve">           </w:t>
            </w:r>
            <w:r w:rsidR="00A316A7" w:rsidRPr="00424286">
              <w:rPr>
                <w:rFonts w:ascii="Open Sans" w:eastAsia="Times New Roman" w:hAnsi="Open Sans" w:cs="Open Sans"/>
                <w:b/>
                <w:bCs/>
                <w:caps/>
                <w:color w:val="333333"/>
                <w:sz w:val="18"/>
                <w:szCs w:val="18"/>
              </w:rPr>
              <w:t>CURRENT</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A316A7" w:rsidRPr="00424286" w:rsidRDefault="00A316A7" w:rsidP="00A316A7">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60% MCQ</w:t>
            </w:r>
            <w:r w:rsidRPr="00424286">
              <w:rPr>
                <w:rFonts w:ascii="Open Sans" w:eastAsia="Times New Roman" w:hAnsi="Open Sans" w:cs="Open Sans"/>
                <w:color w:val="333333"/>
                <w:sz w:val="21"/>
                <w:szCs w:val="21"/>
              </w:rPr>
              <w:br/>
              <w:t>40% TBS</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A316A7" w:rsidRPr="00424286" w:rsidRDefault="00A316A7" w:rsidP="00A316A7">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85% MCQ</w:t>
            </w:r>
            <w:r w:rsidRPr="00424286">
              <w:rPr>
                <w:rFonts w:ascii="Open Sans" w:eastAsia="Times New Roman" w:hAnsi="Open Sans" w:cs="Open Sans"/>
                <w:color w:val="333333"/>
                <w:sz w:val="21"/>
                <w:szCs w:val="21"/>
              </w:rPr>
              <w:br/>
              <w:t>15% WC</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A316A7" w:rsidRPr="00424286" w:rsidRDefault="00A316A7" w:rsidP="00A316A7">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60% MCQ</w:t>
            </w:r>
            <w:r w:rsidRPr="00424286">
              <w:rPr>
                <w:rFonts w:ascii="Open Sans" w:eastAsia="Times New Roman" w:hAnsi="Open Sans" w:cs="Open Sans"/>
                <w:color w:val="333333"/>
                <w:sz w:val="21"/>
                <w:szCs w:val="21"/>
              </w:rPr>
              <w:br/>
              <w:t>40% TBS</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A316A7" w:rsidRPr="00424286" w:rsidRDefault="00A316A7" w:rsidP="00A316A7">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60% MCQ</w:t>
            </w:r>
            <w:r w:rsidRPr="00424286">
              <w:rPr>
                <w:rFonts w:ascii="Open Sans" w:eastAsia="Times New Roman" w:hAnsi="Open Sans" w:cs="Open Sans"/>
                <w:color w:val="333333"/>
                <w:sz w:val="21"/>
                <w:szCs w:val="21"/>
              </w:rPr>
              <w:br/>
              <w:t>40% TBS</w:t>
            </w:r>
          </w:p>
        </w:tc>
      </w:tr>
      <w:tr w:rsidR="00A316A7" w:rsidRPr="00424286" w:rsidTr="00A316A7">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A316A7" w:rsidRPr="00424286" w:rsidRDefault="00387043" w:rsidP="00A316A7">
            <w:pPr>
              <w:spacing w:before="150" w:after="300" w:line="240" w:lineRule="auto"/>
              <w:rPr>
                <w:rFonts w:ascii="Open Sans" w:eastAsia="Times New Roman" w:hAnsi="Open Sans" w:cs="Open Sans"/>
                <w:b/>
                <w:bCs/>
                <w:caps/>
                <w:color w:val="333333"/>
                <w:sz w:val="18"/>
                <w:szCs w:val="18"/>
              </w:rPr>
            </w:pPr>
            <w:r>
              <w:rPr>
                <w:rFonts w:ascii="Open Sans" w:eastAsia="Times New Roman" w:hAnsi="Open Sans" w:cs="Open Sans"/>
                <w:b/>
                <w:bCs/>
                <w:caps/>
                <w:color w:val="333333"/>
                <w:sz w:val="18"/>
                <w:szCs w:val="18"/>
              </w:rPr>
              <w:t xml:space="preserve">           </w:t>
            </w:r>
            <w:r w:rsidR="00A316A7" w:rsidRPr="00424286">
              <w:rPr>
                <w:rFonts w:ascii="Open Sans" w:eastAsia="Times New Roman" w:hAnsi="Open Sans" w:cs="Open Sans"/>
                <w:b/>
                <w:bCs/>
                <w:caps/>
                <w:color w:val="333333"/>
                <w:sz w:val="18"/>
                <w:szCs w:val="18"/>
              </w:rPr>
              <w:t>2017</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hideMark/>
          </w:tcPr>
          <w:p w:rsidR="00A316A7" w:rsidRPr="00424286" w:rsidRDefault="00A316A7" w:rsidP="00A316A7">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50% MCQ</w:t>
            </w:r>
            <w:r w:rsidRPr="00424286">
              <w:rPr>
                <w:rFonts w:ascii="Open Sans" w:eastAsia="Times New Roman" w:hAnsi="Open Sans" w:cs="Open Sans"/>
                <w:color w:val="333333"/>
                <w:sz w:val="21"/>
                <w:szCs w:val="21"/>
              </w:rPr>
              <w:br/>
              <w:t>50% TBS</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hideMark/>
          </w:tcPr>
          <w:p w:rsidR="00A316A7" w:rsidRPr="00424286" w:rsidRDefault="00A316A7" w:rsidP="00A316A7">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50% MCQ</w:t>
            </w:r>
            <w:r w:rsidRPr="00424286">
              <w:rPr>
                <w:rFonts w:ascii="Open Sans" w:eastAsia="Times New Roman" w:hAnsi="Open Sans" w:cs="Open Sans"/>
                <w:color w:val="333333"/>
                <w:sz w:val="21"/>
                <w:szCs w:val="21"/>
              </w:rPr>
              <w:br/>
              <w:t>35% TBS</w:t>
            </w:r>
            <w:r w:rsidRPr="00424286">
              <w:rPr>
                <w:rFonts w:ascii="Open Sans" w:eastAsia="Times New Roman" w:hAnsi="Open Sans" w:cs="Open Sans"/>
                <w:color w:val="333333"/>
                <w:sz w:val="21"/>
                <w:szCs w:val="21"/>
              </w:rPr>
              <w:br/>
              <w:t>15% WC</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hideMark/>
          </w:tcPr>
          <w:p w:rsidR="00A316A7" w:rsidRPr="00424286" w:rsidRDefault="00A316A7" w:rsidP="00A316A7">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50% MCQ</w:t>
            </w:r>
            <w:r w:rsidRPr="00424286">
              <w:rPr>
                <w:rFonts w:ascii="Open Sans" w:eastAsia="Times New Roman" w:hAnsi="Open Sans" w:cs="Open Sans"/>
                <w:color w:val="333333"/>
                <w:sz w:val="21"/>
                <w:szCs w:val="21"/>
              </w:rPr>
              <w:br/>
              <w:t>50% TBS</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hideMark/>
          </w:tcPr>
          <w:p w:rsidR="00A316A7" w:rsidRPr="00424286" w:rsidRDefault="00A316A7" w:rsidP="00A316A7">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50% MCQ</w:t>
            </w:r>
            <w:r w:rsidRPr="00424286">
              <w:rPr>
                <w:rFonts w:ascii="Open Sans" w:eastAsia="Times New Roman" w:hAnsi="Open Sans" w:cs="Open Sans"/>
                <w:color w:val="333333"/>
                <w:sz w:val="21"/>
                <w:szCs w:val="21"/>
              </w:rPr>
              <w:br/>
              <w:t>50% TBS</w:t>
            </w:r>
          </w:p>
        </w:tc>
      </w:tr>
    </w:tbl>
    <w:p w:rsidR="00424286" w:rsidRPr="00424286" w:rsidRDefault="00387043" w:rsidP="00424286">
      <w:pPr>
        <w:shd w:val="clear" w:color="auto" w:fill="FFFFFF"/>
        <w:spacing w:after="150" w:line="240" w:lineRule="auto"/>
        <w:rPr>
          <w:rFonts w:ascii="Open Sans" w:eastAsia="Times New Roman" w:hAnsi="Open Sans" w:cs="Open Sans"/>
          <w:color w:val="333333"/>
          <w:sz w:val="21"/>
          <w:szCs w:val="21"/>
        </w:rPr>
      </w:pPr>
      <w:r>
        <w:rPr>
          <w:rFonts w:ascii="Open Sans" w:eastAsia="Times New Roman" w:hAnsi="Open Sans" w:cs="Open Sans"/>
          <w:color w:val="333333"/>
          <w:sz w:val="21"/>
          <w:szCs w:val="21"/>
        </w:rPr>
        <w:t xml:space="preserve"> </w:t>
      </w:r>
      <w:r w:rsidR="00424286" w:rsidRPr="00424286">
        <w:rPr>
          <w:rFonts w:ascii="Open Sans" w:eastAsia="Times New Roman" w:hAnsi="Open Sans" w:cs="Open Sans"/>
          <w:color w:val="333333"/>
          <w:sz w:val="21"/>
          <w:szCs w:val="21"/>
        </w:rPr>
        <w:t xml:space="preserve">The </w:t>
      </w:r>
      <w:r>
        <w:rPr>
          <w:rFonts w:ascii="Open Sans" w:eastAsia="Times New Roman" w:hAnsi="Open Sans" w:cs="Open Sans"/>
          <w:color w:val="333333"/>
          <w:sz w:val="21"/>
          <w:szCs w:val="21"/>
        </w:rPr>
        <w:t xml:space="preserve">  </w:t>
      </w:r>
      <w:r w:rsidR="00424286" w:rsidRPr="00424286">
        <w:rPr>
          <w:rFonts w:ascii="Open Sans" w:eastAsia="Times New Roman" w:hAnsi="Open Sans" w:cs="Open Sans"/>
          <w:color w:val="333333"/>
          <w:sz w:val="21"/>
          <w:szCs w:val="21"/>
        </w:rPr>
        <w:t>chart below shows the changes in question type on the 2017 CPA Exam.</w:t>
      </w:r>
    </w:p>
    <w:p w:rsidR="00424286" w:rsidRPr="00424286" w:rsidRDefault="00424286" w:rsidP="00424286">
      <w:pPr>
        <w:shd w:val="clear" w:color="auto" w:fill="FFFFFF"/>
        <w:spacing w:before="300" w:after="150" w:line="240" w:lineRule="auto"/>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SCORING</w:t>
      </w:r>
    </w:p>
    <w:p w:rsidR="00424286" w:rsidRPr="00BB52B4" w:rsidRDefault="00424286" w:rsidP="00BB52B4">
      <w:pPr>
        <w:shd w:val="clear" w:color="auto" w:fill="FFFFFF"/>
        <w:spacing w:after="150" w:line="276" w:lineRule="auto"/>
        <w:rPr>
          <w:rFonts w:ascii="Arial" w:eastAsia="Times New Roman" w:hAnsi="Arial" w:cs="Arial"/>
          <w:color w:val="000000" w:themeColor="text1"/>
        </w:rPr>
      </w:pPr>
      <w:r w:rsidRPr="00BB52B4">
        <w:rPr>
          <w:rFonts w:ascii="Arial" w:eastAsia="Times New Roman" w:hAnsi="Arial" w:cs="Arial"/>
          <w:color w:val="000000" w:themeColor="text1"/>
        </w:rPr>
        <w:t>In the previous version of the CPA Exam, Multiple Choice Questions (MCQs) comprised 60% of the scoring weight in AUD, FAR and REG, with the balance of scoring weight attributed to TBSs. MCQs comprised 85% of the scoring weight in BEC, with the remaining 15% of the scoring weight attributed to Written Communication. Because of the increase in TBSs to assess higher order skills, the scoring weight of multiple choice questions and TBSs is now approximately 50 percent each in AUD, FAR and REG. BEC has a score weighting of 50% MCQs, 15% Written Communication and 35% Task Based Simulations.</w:t>
      </w:r>
    </w:p>
    <w:p w:rsidR="00424286" w:rsidRPr="00424286" w:rsidRDefault="00424286" w:rsidP="00424286">
      <w:pPr>
        <w:shd w:val="clear" w:color="auto" w:fill="FFFFFF"/>
        <w:spacing w:before="300" w:after="150" w:line="240" w:lineRule="auto"/>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TIME ALLOCATION CHANGES</w:t>
      </w:r>
    </w:p>
    <w:p w:rsidR="00424286" w:rsidRPr="00BB52B4" w:rsidRDefault="00424286" w:rsidP="00BB52B4">
      <w:pPr>
        <w:shd w:val="clear" w:color="auto" w:fill="FFFFFF"/>
        <w:spacing w:after="150" w:line="276" w:lineRule="auto"/>
        <w:rPr>
          <w:rFonts w:ascii="Arial" w:eastAsia="Times New Roman" w:hAnsi="Arial" w:cs="Arial"/>
          <w:color w:val="000000" w:themeColor="text1"/>
        </w:rPr>
      </w:pPr>
      <w:r w:rsidRPr="00BB52B4">
        <w:rPr>
          <w:rFonts w:ascii="Arial" w:eastAsia="Times New Roman" w:hAnsi="Arial" w:cs="Arial"/>
          <w:color w:val="000000" w:themeColor="text1"/>
        </w:rPr>
        <w:t>The amount of time test takers receive for each section of the CPA Exam changed for the first time since 2011. Business Environments and Concepts (BEC) and Regulation (REG) sections of the CPA Exam increased by one hour to account for increased Task Based Simulations (TBS) and the higher level skills being assessed.</w:t>
      </w:r>
    </w:p>
    <w:tbl>
      <w:tblPr>
        <w:tblW w:w="9042" w:type="dxa"/>
        <w:tblBorders>
          <w:top w:val="single" w:sz="6" w:space="0" w:color="E9E9E9"/>
          <w:left w:val="single" w:sz="6" w:space="0" w:color="E9E9E9"/>
          <w:bottom w:val="single" w:sz="12" w:space="0" w:color="E9E9E9"/>
          <w:right w:val="single" w:sz="6" w:space="0" w:color="E9E9E9"/>
        </w:tblBorders>
        <w:shd w:val="clear" w:color="auto" w:fill="FFFFFF"/>
        <w:tblCellMar>
          <w:top w:w="15" w:type="dxa"/>
          <w:left w:w="15" w:type="dxa"/>
          <w:bottom w:w="15" w:type="dxa"/>
          <w:right w:w="15" w:type="dxa"/>
        </w:tblCellMar>
        <w:tblLook w:val="04A0"/>
      </w:tblPr>
      <w:tblGrid>
        <w:gridCol w:w="2819"/>
        <w:gridCol w:w="1655"/>
        <w:gridCol w:w="1507"/>
        <w:gridCol w:w="1520"/>
        <w:gridCol w:w="1541"/>
      </w:tblGrid>
      <w:tr w:rsidR="00424286" w:rsidRPr="00424286" w:rsidTr="0008547A">
        <w:trPr>
          <w:trHeight w:val="569"/>
        </w:trPr>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4286" w:rsidRPr="00424286" w:rsidRDefault="00424286" w:rsidP="00424286">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 </w:t>
            </w:r>
          </w:p>
        </w:tc>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4286" w:rsidRPr="00424286" w:rsidRDefault="00424286" w:rsidP="00424286">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AUD</w:t>
            </w:r>
          </w:p>
        </w:tc>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4286" w:rsidRPr="00424286" w:rsidRDefault="00424286" w:rsidP="00424286">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BEC</w:t>
            </w:r>
          </w:p>
        </w:tc>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4286" w:rsidRPr="00424286" w:rsidRDefault="00424286" w:rsidP="00424286">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FAR</w:t>
            </w:r>
          </w:p>
        </w:tc>
        <w:tc>
          <w:tcPr>
            <w:tcW w:w="0" w:type="auto"/>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4286" w:rsidRPr="00424286" w:rsidRDefault="00424286" w:rsidP="00424286">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REG</w:t>
            </w:r>
          </w:p>
        </w:tc>
      </w:tr>
      <w:tr w:rsidR="00424286" w:rsidRPr="00424286" w:rsidTr="0008547A">
        <w:trPr>
          <w:trHeight w:val="606"/>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lastRenderedPageBreak/>
              <w:t>CURRENT</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4</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3</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4</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3</w:t>
            </w:r>
          </w:p>
        </w:tc>
      </w:tr>
      <w:tr w:rsidR="00424286" w:rsidRPr="00424286" w:rsidTr="0008547A">
        <w:trPr>
          <w:trHeight w:val="606"/>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b/>
                <w:bCs/>
                <w:caps/>
                <w:color w:val="333333"/>
                <w:sz w:val="18"/>
                <w:szCs w:val="18"/>
              </w:rPr>
            </w:pPr>
            <w:r w:rsidRPr="00424286">
              <w:rPr>
                <w:rFonts w:ascii="Open Sans" w:eastAsia="Times New Roman" w:hAnsi="Open Sans" w:cs="Open Sans"/>
                <w:b/>
                <w:bCs/>
                <w:caps/>
                <w:color w:val="333333"/>
                <w:sz w:val="18"/>
                <w:szCs w:val="18"/>
              </w:rPr>
              <w:t>2017</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4</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4</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4</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20" w:type="dxa"/>
              <w:bottom w:w="120" w:type="dxa"/>
              <w:right w:w="120" w:type="dxa"/>
            </w:tcMar>
            <w:vAlign w:val="center"/>
            <w:hideMark/>
          </w:tcPr>
          <w:p w:rsidR="00424286" w:rsidRPr="00424286" w:rsidRDefault="00424286" w:rsidP="00424286">
            <w:pPr>
              <w:spacing w:before="150" w:after="300" w:line="240" w:lineRule="auto"/>
              <w:rPr>
                <w:rFonts w:ascii="Open Sans" w:eastAsia="Times New Roman" w:hAnsi="Open Sans" w:cs="Open Sans"/>
                <w:color w:val="333333"/>
                <w:sz w:val="21"/>
                <w:szCs w:val="21"/>
              </w:rPr>
            </w:pPr>
            <w:r w:rsidRPr="00424286">
              <w:rPr>
                <w:rFonts w:ascii="Open Sans" w:eastAsia="Times New Roman" w:hAnsi="Open Sans" w:cs="Open Sans"/>
                <w:color w:val="333333"/>
                <w:sz w:val="21"/>
                <w:szCs w:val="21"/>
              </w:rPr>
              <w:t>4</w:t>
            </w:r>
          </w:p>
        </w:tc>
      </w:tr>
    </w:tbl>
    <w:p w:rsidR="00BB52B4" w:rsidRDefault="00BB52B4" w:rsidP="00424286">
      <w:pPr>
        <w:shd w:val="clear" w:color="auto" w:fill="FFFFFF"/>
        <w:spacing w:after="150" w:line="240" w:lineRule="auto"/>
        <w:rPr>
          <w:rFonts w:ascii="Open Sans" w:eastAsia="Times New Roman" w:hAnsi="Open Sans" w:cs="Open Sans"/>
          <w:color w:val="333333"/>
          <w:sz w:val="21"/>
          <w:szCs w:val="21"/>
        </w:rPr>
      </w:pPr>
    </w:p>
    <w:p w:rsidR="00424286" w:rsidRPr="00BB52B4" w:rsidRDefault="00424286" w:rsidP="00BB52B4">
      <w:pPr>
        <w:shd w:val="clear" w:color="auto" w:fill="FFFFFF"/>
        <w:spacing w:after="150" w:line="276" w:lineRule="auto"/>
        <w:rPr>
          <w:rFonts w:ascii="Arial" w:eastAsia="Times New Roman" w:hAnsi="Arial" w:cs="Arial"/>
          <w:color w:val="000000" w:themeColor="text1"/>
        </w:rPr>
      </w:pPr>
      <w:r w:rsidRPr="00BB52B4">
        <w:rPr>
          <w:rFonts w:ascii="Arial" w:eastAsia="Times New Roman" w:hAnsi="Arial" w:cs="Arial"/>
          <w:color w:val="000000" w:themeColor="text1"/>
        </w:rPr>
        <w:t>Additionally, As a result of the 2017 exam’s increased focus on testing higher order skills, students received a 10-15 minute break during each exam section. The breaks don't count against candidates’ testing time, as compared to the previous exam, in which breaks counted against testing time.</w:t>
      </w:r>
    </w:p>
    <w:p w:rsidR="00424286" w:rsidRPr="00424286" w:rsidRDefault="00424286" w:rsidP="00424286">
      <w:pPr>
        <w:shd w:val="clear" w:color="auto" w:fill="FFFFFF"/>
        <w:spacing w:before="300" w:after="150" w:line="240" w:lineRule="auto"/>
        <w:outlineLvl w:val="2"/>
        <w:rPr>
          <w:rFonts w:ascii="Open Sans" w:eastAsia="Times New Roman" w:hAnsi="Open Sans" w:cs="Open Sans"/>
          <w:b/>
          <w:bCs/>
          <w:caps/>
          <w:color w:val="333333"/>
          <w:sz w:val="21"/>
          <w:szCs w:val="21"/>
        </w:rPr>
      </w:pPr>
      <w:r w:rsidRPr="00424286">
        <w:rPr>
          <w:rFonts w:ascii="Open Sans" w:eastAsia="Times New Roman" w:hAnsi="Open Sans" w:cs="Open Sans"/>
          <w:b/>
          <w:bCs/>
          <w:caps/>
          <w:color w:val="333333"/>
          <w:sz w:val="21"/>
          <w:szCs w:val="21"/>
        </w:rPr>
        <w:t xml:space="preserve">15 MINUTE </w:t>
      </w:r>
      <w:proofErr w:type="gramStart"/>
      <w:r w:rsidRPr="00424286">
        <w:rPr>
          <w:rFonts w:ascii="Open Sans" w:eastAsia="Times New Roman" w:hAnsi="Open Sans" w:cs="Open Sans"/>
          <w:b/>
          <w:bCs/>
          <w:caps/>
          <w:color w:val="333333"/>
          <w:sz w:val="21"/>
          <w:szCs w:val="21"/>
        </w:rPr>
        <w:t>BREAK</w:t>
      </w:r>
      <w:proofErr w:type="gramEnd"/>
    </w:p>
    <w:p w:rsidR="00424286" w:rsidRPr="00BB52B4" w:rsidRDefault="00424286" w:rsidP="00BB52B4">
      <w:pPr>
        <w:shd w:val="clear" w:color="auto" w:fill="FFFFFF"/>
        <w:spacing w:after="150" w:line="276" w:lineRule="auto"/>
        <w:rPr>
          <w:rFonts w:ascii="Arial" w:eastAsia="Times New Roman" w:hAnsi="Arial" w:cs="Arial"/>
          <w:color w:val="000000" w:themeColor="text1"/>
        </w:rPr>
      </w:pPr>
      <w:r w:rsidRPr="00BB52B4">
        <w:rPr>
          <w:rFonts w:ascii="Arial" w:eastAsia="Times New Roman" w:hAnsi="Arial" w:cs="Arial"/>
          <w:color w:val="000000" w:themeColor="text1"/>
        </w:rPr>
        <w:t>The new exam includes a standardized 15-minute break in each section that doesn't count against the candidate’s time. Because the exam tests at higher skill levels, essentially requiring more brainpower, breaks were added to allow test-takers a moment to recollect themselves before continuing with the exam.</w:t>
      </w:r>
    </w:p>
    <w:p w:rsidR="000072DF" w:rsidRDefault="000072DF"/>
    <w:sectPr w:rsidR="000072DF" w:rsidSect="002E5B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602BC"/>
    <w:multiLevelType w:val="multilevel"/>
    <w:tmpl w:val="26B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873A1"/>
    <w:multiLevelType w:val="multilevel"/>
    <w:tmpl w:val="4D5A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3C026F"/>
    <w:multiLevelType w:val="multilevel"/>
    <w:tmpl w:val="0238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9F535C"/>
    <w:multiLevelType w:val="multilevel"/>
    <w:tmpl w:val="94B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286"/>
    <w:rsid w:val="000072DF"/>
    <w:rsid w:val="0003146D"/>
    <w:rsid w:val="0008547A"/>
    <w:rsid w:val="000B5160"/>
    <w:rsid w:val="001C080C"/>
    <w:rsid w:val="001E4356"/>
    <w:rsid w:val="001F7D57"/>
    <w:rsid w:val="002E5BCD"/>
    <w:rsid w:val="00387043"/>
    <w:rsid w:val="00424286"/>
    <w:rsid w:val="005E0A33"/>
    <w:rsid w:val="007C419F"/>
    <w:rsid w:val="008728D0"/>
    <w:rsid w:val="008B2367"/>
    <w:rsid w:val="008B48AB"/>
    <w:rsid w:val="00A316A7"/>
    <w:rsid w:val="00BB52B4"/>
    <w:rsid w:val="00D02EAF"/>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BCD"/>
  </w:style>
  <w:style w:type="paragraph" w:styleId="Heading2">
    <w:name w:val="heading 2"/>
    <w:basedOn w:val="Normal"/>
    <w:link w:val="Heading2Char"/>
    <w:uiPriority w:val="9"/>
    <w:qFormat/>
    <w:rsid w:val="004242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42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242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2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42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42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4286"/>
    <w:rPr>
      <w:i/>
      <w:iCs/>
    </w:rPr>
  </w:style>
  <w:style w:type="character" w:styleId="Hyperlink">
    <w:name w:val="Hyperlink"/>
    <w:basedOn w:val="DefaultParagraphFont"/>
    <w:uiPriority w:val="99"/>
    <w:semiHidden/>
    <w:unhideWhenUsed/>
    <w:rsid w:val="00424286"/>
    <w:rPr>
      <w:color w:val="0000FF"/>
      <w:u w:val="single"/>
    </w:rPr>
  </w:style>
  <w:style w:type="character" w:customStyle="1" w:styleId="Heading4Char">
    <w:name w:val="Heading 4 Char"/>
    <w:basedOn w:val="DefaultParagraphFont"/>
    <w:link w:val="Heading4"/>
    <w:uiPriority w:val="9"/>
    <w:semiHidden/>
    <w:rsid w:val="00424286"/>
    <w:rPr>
      <w:rFonts w:asciiTheme="majorHAnsi" w:eastAsiaTheme="majorEastAsia" w:hAnsiTheme="majorHAnsi" w:cstheme="majorBidi"/>
      <w:i/>
      <w:iCs/>
      <w:color w:val="2E74B5" w:themeColor="accent1" w:themeShade="BF"/>
    </w:rPr>
  </w:style>
  <w:style w:type="character" w:customStyle="1" w:styleId="alternative-font">
    <w:name w:val="alternative-font"/>
    <w:basedOn w:val="DefaultParagraphFont"/>
    <w:rsid w:val="00424286"/>
  </w:style>
  <w:style w:type="character" w:styleId="Strong">
    <w:name w:val="Strong"/>
    <w:basedOn w:val="DefaultParagraphFont"/>
    <w:uiPriority w:val="22"/>
    <w:qFormat/>
    <w:rsid w:val="00424286"/>
    <w:rPr>
      <w:b/>
      <w:bCs/>
    </w:rPr>
  </w:style>
  <w:style w:type="paragraph" w:customStyle="1" w:styleId="tall">
    <w:name w:val="tall"/>
    <w:basedOn w:val="Normal"/>
    <w:rsid w:val="004242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232441">
      <w:bodyDiv w:val="1"/>
      <w:marLeft w:val="0"/>
      <w:marRight w:val="0"/>
      <w:marTop w:val="0"/>
      <w:marBottom w:val="0"/>
      <w:divBdr>
        <w:top w:val="none" w:sz="0" w:space="0" w:color="auto"/>
        <w:left w:val="none" w:sz="0" w:space="0" w:color="auto"/>
        <w:bottom w:val="none" w:sz="0" w:space="0" w:color="auto"/>
        <w:right w:val="none" w:sz="0" w:space="0" w:color="auto"/>
      </w:divBdr>
      <w:divsChild>
        <w:div w:id="1028916058">
          <w:marLeft w:val="0"/>
          <w:marRight w:val="0"/>
          <w:marTop w:val="0"/>
          <w:marBottom w:val="0"/>
          <w:divBdr>
            <w:top w:val="none" w:sz="0" w:space="0" w:color="auto"/>
            <w:left w:val="none" w:sz="0" w:space="0" w:color="auto"/>
            <w:bottom w:val="none" w:sz="0" w:space="0" w:color="auto"/>
            <w:right w:val="none" w:sz="0" w:space="0" w:color="auto"/>
          </w:divBdr>
          <w:divsChild>
            <w:div w:id="1746108149">
              <w:marLeft w:val="0"/>
              <w:marRight w:val="0"/>
              <w:marTop w:val="0"/>
              <w:marBottom w:val="0"/>
              <w:divBdr>
                <w:top w:val="none" w:sz="0" w:space="0" w:color="auto"/>
                <w:left w:val="none" w:sz="0" w:space="0" w:color="auto"/>
                <w:bottom w:val="none" w:sz="0" w:space="0" w:color="auto"/>
                <w:right w:val="none" w:sz="0" w:space="0" w:color="auto"/>
              </w:divBdr>
              <w:divsChild>
                <w:div w:id="1955673324">
                  <w:marLeft w:val="-225"/>
                  <w:marRight w:val="-225"/>
                  <w:marTop w:val="0"/>
                  <w:marBottom w:val="0"/>
                  <w:divBdr>
                    <w:top w:val="none" w:sz="0" w:space="0" w:color="auto"/>
                    <w:left w:val="none" w:sz="0" w:space="0" w:color="auto"/>
                    <w:bottom w:val="none" w:sz="0" w:space="0" w:color="auto"/>
                    <w:right w:val="none" w:sz="0" w:space="0" w:color="auto"/>
                  </w:divBdr>
                  <w:divsChild>
                    <w:div w:id="736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4311">
          <w:marLeft w:val="0"/>
          <w:marRight w:val="0"/>
          <w:marTop w:val="0"/>
          <w:marBottom w:val="0"/>
          <w:divBdr>
            <w:top w:val="none" w:sz="0" w:space="0" w:color="auto"/>
            <w:left w:val="none" w:sz="0" w:space="0" w:color="auto"/>
            <w:bottom w:val="none" w:sz="0" w:space="0" w:color="auto"/>
            <w:right w:val="none" w:sz="0" w:space="0" w:color="auto"/>
          </w:divBdr>
          <w:divsChild>
            <w:div w:id="1605651058">
              <w:marLeft w:val="0"/>
              <w:marRight w:val="0"/>
              <w:marTop w:val="0"/>
              <w:marBottom w:val="0"/>
              <w:divBdr>
                <w:top w:val="none" w:sz="0" w:space="0" w:color="auto"/>
                <w:left w:val="none" w:sz="0" w:space="0" w:color="auto"/>
                <w:bottom w:val="none" w:sz="0" w:space="0" w:color="auto"/>
                <w:right w:val="none" w:sz="0" w:space="0" w:color="auto"/>
              </w:divBdr>
              <w:divsChild>
                <w:div w:id="1173032576">
                  <w:marLeft w:val="-225"/>
                  <w:marRight w:val="-225"/>
                  <w:marTop w:val="0"/>
                  <w:marBottom w:val="0"/>
                  <w:divBdr>
                    <w:top w:val="none" w:sz="0" w:space="0" w:color="auto"/>
                    <w:left w:val="none" w:sz="0" w:space="0" w:color="auto"/>
                    <w:bottom w:val="none" w:sz="0" w:space="0" w:color="auto"/>
                    <w:right w:val="none" w:sz="0" w:space="0" w:color="auto"/>
                  </w:divBdr>
                  <w:divsChild>
                    <w:div w:id="1286228488">
                      <w:marLeft w:val="0"/>
                      <w:marRight w:val="0"/>
                      <w:marTop w:val="0"/>
                      <w:marBottom w:val="0"/>
                      <w:divBdr>
                        <w:top w:val="none" w:sz="0" w:space="0" w:color="auto"/>
                        <w:left w:val="none" w:sz="0" w:space="0" w:color="auto"/>
                        <w:bottom w:val="none" w:sz="0" w:space="0" w:color="auto"/>
                        <w:right w:val="none" w:sz="0" w:space="0" w:color="auto"/>
                      </w:divBdr>
                      <w:divsChild>
                        <w:div w:id="514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5131">
          <w:marLeft w:val="0"/>
          <w:marRight w:val="0"/>
          <w:marTop w:val="0"/>
          <w:marBottom w:val="0"/>
          <w:divBdr>
            <w:top w:val="none" w:sz="0" w:space="0" w:color="auto"/>
            <w:left w:val="none" w:sz="0" w:space="0" w:color="auto"/>
            <w:bottom w:val="none" w:sz="0" w:space="0" w:color="auto"/>
            <w:right w:val="none" w:sz="0" w:space="0" w:color="auto"/>
          </w:divBdr>
          <w:divsChild>
            <w:div w:id="1024938328">
              <w:marLeft w:val="0"/>
              <w:marRight w:val="0"/>
              <w:marTop w:val="0"/>
              <w:marBottom w:val="0"/>
              <w:divBdr>
                <w:top w:val="none" w:sz="0" w:space="0" w:color="auto"/>
                <w:left w:val="none" w:sz="0" w:space="0" w:color="auto"/>
                <w:bottom w:val="none" w:sz="0" w:space="0" w:color="auto"/>
                <w:right w:val="none" w:sz="0" w:space="0" w:color="auto"/>
              </w:divBdr>
              <w:divsChild>
                <w:div w:id="367801900">
                  <w:marLeft w:val="-225"/>
                  <w:marRight w:val="-225"/>
                  <w:marTop w:val="0"/>
                  <w:marBottom w:val="0"/>
                  <w:divBdr>
                    <w:top w:val="none" w:sz="0" w:space="0" w:color="auto"/>
                    <w:left w:val="none" w:sz="0" w:space="0" w:color="auto"/>
                    <w:bottom w:val="none" w:sz="0" w:space="0" w:color="auto"/>
                    <w:right w:val="none" w:sz="0" w:space="0" w:color="auto"/>
                  </w:divBdr>
                  <w:divsChild>
                    <w:div w:id="1746104782">
                      <w:marLeft w:val="0"/>
                      <w:marRight w:val="0"/>
                      <w:marTop w:val="0"/>
                      <w:marBottom w:val="0"/>
                      <w:divBdr>
                        <w:top w:val="none" w:sz="0" w:space="0" w:color="auto"/>
                        <w:left w:val="none" w:sz="0" w:space="0" w:color="auto"/>
                        <w:bottom w:val="none" w:sz="0" w:space="0" w:color="auto"/>
                        <w:right w:val="none" w:sz="0" w:space="0" w:color="auto"/>
                      </w:divBdr>
                      <w:divsChild>
                        <w:div w:id="560749689">
                          <w:marLeft w:val="-225"/>
                          <w:marRight w:val="-225"/>
                          <w:marTop w:val="0"/>
                          <w:marBottom w:val="0"/>
                          <w:divBdr>
                            <w:top w:val="none" w:sz="0" w:space="0" w:color="auto"/>
                            <w:left w:val="none" w:sz="0" w:space="0" w:color="auto"/>
                            <w:bottom w:val="none" w:sz="0" w:space="0" w:color="auto"/>
                            <w:right w:val="none" w:sz="0" w:space="0" w:color="auto"/>
                          </w:divBdr>
                          <w:divsChild>
                            <w:div w:id="877623986">
                              <w:marLeft w:val="0"/>
                              <w:marRight w:val="0"/>
                              <w:marTop w:val="0"/>
                              <w:marBottom w:val="0"/>
                              <w:divBdr>
                                <w:top w:val="none" w:sz="0" w:space="0" w:color="auto"/>
                                <w:left w:val="none" w:sz="0" w:space="0" w:color="auto"/>
                                <w:bottom w:val="none" w:sz="0" w:space="0" w:color="auto"/>
                                <w:right w:val="none" w:sz="0" w:space="0" w:color="auto"/>
                              </w:divBdr>
                              <w:divsChild>
                                <w:div w:id="358702998">
                                  <w:marLeft w:val="0"/>
                                  <w:marRight w:val="0"/>
                                  <w:marTop w:val="0"/>
                                  <w:marBottom w:val="0"/>
                                  <w:divBdr>
                                    <w:top w:val="none" w:sz="0" w:space="0" w:color="auto"/>
                                    <w:left w:val="none" w:sz="0" w:space="0" w:color="auto"/>
                                    <w:bottom w:val="none" w:sz="0" w:space="0" w:color="auto"/>
                                    <w:right w:val="none" w:sz="0" w:space="0" w:color="auto"/>
                                  </w:divBdr>
                                  <w:divsChild>
                                    <w:div w:id="17733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5827">
                          <w:marLeft w:val="-225"/>
                          <w:marRight w:val="-225"/>
                          <w:marTop w:val="0"/>
                          <w:marBottom w:val="0"/>
                          <w:divBdr>
                            <w:top w:val="none" w:sz="0" w:space="0" w:color="auto"/>
                            <w:left w:val="none" w:sz="0" w:space="0" w:color="auto"/>
                            <w:bottom w:val="none" w:sz="0" w:space="0" w:color="auto"/>
                            <w:right w:val="none" w:sz="0" w:space="0" w:color="auto"/>
                          </w:divBdr>
                          <w:divsChild>
                            <w:div w:id="1531917248">
                              <w:marLeft w:val="0"/>
                              <w:marRight w:val="0"/>
                              <w:marTop w:val="0"/>
                              <w:marBottom w:val="0"/>
                              <w:divBdr>
                                <w:top w:val="none" w:sz="0" w:space="0" w:color="auto"/>
                                <w:left w:val="none" w:sz="0" w:space="0" w:color="auto"/>
                                <w:bottom w:val="none" w:sz="0" w:space="0" w:color="auto"/>
                                <w:right w:val="none" w:sz="0" w:space="0" w:color="auto"/>
                              </w:divBdr>
                              <w:divsChild>
                                <w:div w:id="238565946">
                                  <w:marLeft w:val="0"/>
                                  <w:marRight w:val="0"/>
                                  <w:marTop w:val="0"/>
                                  <w:marBottom w:val="0"/>
                                  <w:divBdr>
                                    <w:top w:val="none" w:sz="0" w:space="0" w:color="auto"/>
                                    <w:left w:val="none" w:sz="0" w:space="0" w:color="auto"/>
                                    <w:bottom w:val="none" w:sz="0" w:space="0" w:color="auto"/>
                                    <w:right w:val="none" w:sz="0" w:space="0" w:color="auto"/>
                                  </w:divBdr>
                                  <w:divsChild>
                                    <w:div w:id="11035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4711">
                          <w:marLeft w:val="-225"/>
                          <w:marRight w:val="-225"/>
                          <w:marTop w:val="0"/>
                          <w:marBottom w:val="0"/>
                          <w:divBdr>
                            <w:top w:val="none" w:sz="0" w:space="0" w:color="auto"/>
                            <w:left w:val="none" w:sz="0" w:space="0" w:color="auto"/>
                            <w:bottom w:val="none" w:sz="0" w:space="0" w:color="auto"/>
                            <w:right w:val="none" w:sz="0" w:space="0" w:color="auto"/>
                          </w:divBdr>
                          <w:divsChild>
                            <w:div w:id="613824713">
                              <w:marLeft w:val="0"/>
                              <w:marRight w:val="0"/>
                              <w:marTop w:val="0"/>
                              <w:marBottom w:val="0"/>
                              <w:divBdr>
                                <w:top w:val="none" w:sz="0" w:space="0" w:color="auto"/>
                                <w:left w:val="none" w:sz="0" w:space="0" w:color="auto"/>
                                <w:bottom w:val="none" w:sz="0" w:space="0" w:color="auto"/>
                                <w:right w:val="none" w:sz="0" w:space="0" w:color="auto"/>
                              </w:divBdr>
                              <w:divsChild>
                                <w:div w:id="1820809316">
                                  <w:marLeft w:val="0"/>
                                  <w:marRight w:val="0"/>
                                  <w:marTop w:val="0"/>
                                  <w:marBottom w:val="0"/>
                                  <w:divBdr>
                                    <w:top w:val="none" w:sz="0" w:space="0" w:color="auto"/>
                                    <w:left w:val="none" w:sz="0" w:space="0" w:color="auto"/>
                                    <w:bottom w:val="none" w:sz="0" w:space="0" w:color="auto"/>
                                    <w:right w:val="none" w:sz="0" w:space="0" w:color="auto"/>
                                  </w:divBdr>
                                  <w:divsChild>
                                    <w:div w:id="829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4701">
                          <w:marLeft w:val="-225"/>
                          <w:marRight w:val="-225"/>
                          <w:marTop w:val="0"/>
                          <w:marBottom w:val="0"/>
                          <w:divBdr>
                            <w:top w:val="none" w:sz="0" w:space="0" w:color="auto"/>
                            <w:left w:val="none" w:sz="0" w:space="0" w:color="auto"/>
                            <w:bottom w:val="none" w:sz="0" w:space="0" w:color="auto"/>
                            <w:right w:val="none" w:sz="0" w:space="0" w:color="auto"/>
                          </w:divBdr>
                          <w:divsChild>
                            <w:div w:id="2000578814">
                              <w:marLeft w:val="0"/>
                              <w:marRight w:val="0"/>
                              <w:marTop w:val="0"/>
                              <w:marBottom w:val="0"/>
                              <w:divBdr>
                                <w:top w:val="none" w:sz="0" w:space="0" w:color="auto"/>
                                <w:left w:val="none" w:sz="0" w:space="0" w:color="auto"/>
                                <w:bottom w:val="none" w:sz="0" w:space="0" w:color="auto"/>
                                <w:right w:val="none" w:sz="0" w:space="0" w:color="auto"/>
                              </w:divBdr>
                              <w:divsChild>
                                <w:div w:id="1341660358">
                                  <w:marLeft w:val="0"/>
                                  <w:marRight w:val="0"/>
                                  <w:marTop w:val="0"/>
                                  <w:marBottom w:val="0"/>
                                  <w:divBdr>
                                    <w:top w:val="none" w:sz="0" w:space="0" w:color="auto"/>
                                    <w:left w:val="none" w:sz="0" w:space="0" w:color="auto"/>
                                    <w:bottom w:val="none" w:sz="0" w:space="0" w:color="auto"/>
                                    <w:right w:val="none" w:sz="0" w:space="0" w:color="auto"/>
                                  </w:divBdr>
                                  <w:divsChild>
                                    <w:div w:id="2922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66886">
                          <w:marLeft w:val="-225"/>
                          <w:marRight w:val="-225"/>
                          <w:marTop w:val="0"/>
                          <w:marBottom w:val="0"/>
                          <w:divBdr>
                            <w:top w:val="none" w:sz="0" w:space="0" w:color="auto"/>
                            <w:left w:val="none" w:sz="0" w:space="0" w:color="auto"/>
                            <w:bottom w:val="none" w:sz="0" w:space="0" w:color="auto"/>
                            <w:right w:val="none" w:sz="0" w:space="0" w:color="auto"/>
                          </w:divBdr>
                          <w:divsChild>
                            <w:div w:id="1546672266">
                              <w:marLeft w:val="0"/>
                              <w:marRight w:val="0"/>
                              <w:marTop w:val="0"/>
                              <w:marBottom w:val="0"/>
                              <w:divBdr>
                                <w:top w:val="none" w:sz="0" w:space="0" w:color="auto"/>
                                <w:left w:val="none" w:sz="0" w:space="0" w:color="auto"/>
                                <w:bottom w:val="none" w:sz="0" w:space="0" w:color="auto"/>
                                <w:right w:val="none" w:sz="0" w:space="0" w:color="auto"/>
                              </w:divBdr>
                              <w:divsChild>
                                <w:div w:id="1260211354">
                                  <w:marLeft w:val="0"/>
                                  <w:marRight w:val="0"/>
                                  <w:marTop w:val="0"/>
                                  <w:marBottom w:val="0"/>
                                  <w:divBdr>
                                    <w:top w:val="none" w:sz="0" w:space="0" w:color="auto"/>
                                    <w:left w:val="none" w:sz="0" w:space="0" w:color="auto"/>
                                    <w:bottom w:val="none" w:sz="0" w:space="0" w:color="auto"/>
                                    <w:right w:val="none" w:sz="0" w:space="0" w:color="auto"/>
                                  </w:divBdr>
                                  <w:divsChild>
                                    <w:div w:id="7276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707323">
          <w:marLeft w:val="0"/>
          <w:marRight w:val="0"/>
          <w:marTop w:val="0"/>
          <w:marBottom w:val="0"/>
          <w:divBdr>
            <w:top w:val="none" w:sz="0" w:space="0" w:color="auto"/>
            <w:left w:val="none" w:sz="0" w:space="0" w:color="auto"/>
            <w:bottom w:val="none" w:sz="0" w:space="0" w:color="auto"/>
            <w:right w:val="none" w:sz="0" w:space="0" w:color="auto"/>
          </w:divBdr>
          <w:divsChild>
            <w:div w:id="1306592808">
              <w:marLeft w:val="0"/>
              <w:marRight w:val="0"/>
              <w:marTop w:val="0"/>
              <w:marBottom w:val="0"/>
              <w:divBdr>
                <w:top w:val="none" w:sz="0" w:space="0" w:color="auto"/>
                <w:left w:val="none" w:sz="0" w:space="0" w:color="auto"/>
                <w:bottom w:val="none" w:sz="0" w:space="0" w:color="auto"/>
                <w:right w:val="none" w:sz="0" w:space="0" w:color="auto"/>
              </w:divBdr>
              <w:divsChild>
                <w:div w:id="1911306369">
                  <w:marLeft w:val="-225"/>
                  <w:marRight w:val="-225"/>
                  <w:marTop w:val="0"/>
                  <w:marBottom w:val="0"/>
                  <w:divBdr>
                    <w:top w:val="none" w:sz="0" w:space="0" w:color="auto"/>
                    <w:left w:val="none" w:sz="0" w:space="0" w:color="auto"/>
                    <w:bottom w:val="none" w:sz="0" w:space="0" w:color="auto"/>
                    <w:right w:val="none" w:sz="0" w:space="0" w:color="auto"/>
                  </w:divBdr>
                  <w:divsChild>
                    <w:div w:id="250504409">
                      <w:marLeft w:val="0"/>
                      <w:marRight w:val="0"/>
                      <w:marTop w:val="0"/>
                      <w:marBottom w:val="0"/>
                      <w:divBdr>
                        <w:top w:val="none" w:sz="0" w:space="0" w:color="auto"/>
                        <w:left w:val="none" w:sz="0" w:space="0" w:color="auto"/>
                        <w:bottom w:val="none" w:sz="0" w:space="0" w:color="auto"/>
                        <w:right w:val="none" w:sz="0" w:space="0" w:color="auto"/>
                      </w:divBdr>
                      <w:divsChild>
                        <w:div w:id="13504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35285">
      <w:bodyDiv w:val="1"/>
      <w:marLeft w:val="0"/>
      <w:marRight w:val="0"/>
      <w:marTop w:val="0"/>
      <w:marBottom w:val="0"/>
      <w:divBdr>
        <w:top w:val="none" w:sz="0" w:space="0" w:color="auto"/>
        <w:left w:val="none" w:sz="0" w:space="0" w:color="auto"/>
        <w:bottom w:val="none" w:sz="0" w:space="0" w:color="auto"/>
        <w:right w:val="none" w:sz="0" w:space="0" w:color="auto"/>
      </w:divBdr>
      <w:divsChild>
        <w:div w:id="1264996584">
          <w:marLeft w:val="0"/>
          <w:marRight w:val="0"/>
          <w:marTop w:val="0"/>
          <w:marBottom w:val="0"/>
          <w:divBdr>
            <w:top w:val="none" w:sz="0" w:space="0" w:color="auto"/>
            <w:left w:val="none" w:sz="0" w:space="0" w:color="auto"/>
            <w:bottom w:val="none" w:sz="0" w:space="0" w:color="auto"/>
            <w:right w:val="none" w:sz="0" w:space="0" w:color="auto"/>
          </w:divBdr>
          <w:divsChild>
            <w:div w:id="689994325">
              <w:marLeft w:val="0"/>
              <w:marRight w:val="0"/>
              <w:marTop w:val="0"/>
              <w:marBottom w:val="0"/>
              <w:divBdr>
                <w:top w:val="none" w:sz="0" w:space="0" w:color="auto"/>
                <w:left w:val="none" w:sz="0" w:space="0" w:color="auto"/>
                <w:bottom w:val="none" w:sz="0" w:space="0" w:color="auto"/>
                <w:right w:val="none" w:sz="0" w:space="0" w:color="auto"/>
              </w:divBdr>
              <w:divsChild>
                <w:div w:id="1328821593">
                  <w:marLeft w:val="-225"/>
                  <w:marRight w:val="-225"/>
                  <w:marTop w:val="0"/>
                  <w:marBottom w:val="0"/>
                  <w:divBdr>
                    <w:top w:val="none" w:sz="0" w:space="0" w:color="auto"/>
                    <w:left w:val="none" w:sz="0" w:space="0" w:color="auto"/>
                    <w:bottom w:val="none" w:sz="0" w:space="0" w:color="auto"/>
                    <w:right w:val="none" w:sz="0" w:space="0" w:color="auto"/>
                  </w:divBdr>
                  <w:divsChild>
                    <w:div w:id="21094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5793">
          <w:marLeft w:val="0"/>
          <w:marRight w:val="0"/>
          <w:marTop w:val="0"/>
          <w:marBottom w:val="0"/>
          <w:divBdr>
            <w:top w:val="none" w:sz="0" w:space="0" w:color="auto"/>
            <w:left w:val="none" w:sz="0" w:space="0" w:color="auto"/>
            <w:bottom w:val="none" w:sz="0" w:space="0" w:color="auto"/>
            <w:right w:val="none" w:sz="0" w:space="0" w:color="auto"/>
          </w:divBdr>
          <w:divsChild>
            <w:div w:id="774985069">
              <w:marLeft w:val="0"/>
              <w:marRight w:val="0"/>
              <w:marTop w:val="0"/>
              <w:marBottom w:val="0"/>
              <w:divBdr>
                <w:top w:val="none" w:sz="0" w:space="0" w:color="auto"/>
                <w:left w:val="none" w:sz="0" w:space="0" w:color="auto"/>
                <w:bottom w:val="none" w:sz="0" w:space="0" w:color="auto"/>
                <w:right w:val="none" w:sz="0" w:space="0" w:color="auto"/>
              </w:divBdr>
              <w:divsChild>
                <w:div w:id="1072196643">
                  <w:marLeft w:val="-225"/>
                  <w:marRight w:val="-225"/>
                  <w:marTop w:val="0"/>
                  <w:marBottom w:val="0"/>
                  <w:divBdr>
                    <w:top w:val="none" w:sz="0" w:space="0" w:color="auto"/>
                    <w:left w:val="none" w:sz="0" w:space="0" w:color="auto"/>
                    <w:bottom w:val="none" w:sz="0" w:space="0" w:color="auto"/>
                    <w:right w:val="none" w:sz="0" w:space="0" w:color="auto"/>
                  </w:divBdr>
                  <w:divsChild>
                    <w:div w:id="1506746278">
                      <w:marLeft w:val="0"/>
                      <w:marRight w:val="0"/>
                      <w:marTop w:val="0"/>
                      <w:marBottom w:val="0"/>
                      <w:divBdr>
                        <w:top w:val="none" w:sz="0" w:space="0" w:color="auto"/>
                        <w:left w:val="none" w:sz="0" w:space="0" w:color="auto"/>
                        <w:bottom w:val="none" w:sz="0" w:space="0" w:color="auto"/>
                        <w:right w:val="none" w:sz="0" w:space="0" w:color="auto"/>
                      </w:divBdr>
                      <w:divsChild>
                        <w:div w:id="16906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3354">
          <w:marLeft w:val="0"/>
          <w:marRight w:val="0"/>
          <w:marTop w:val="0"/>
          <w:marBottom w:val="0"/>
          <w:divBdr>
            <w:top w:val="none" w:sz="0" w:space="0" w:color="auto"/>
            <w:left w:val="none" w:sz="0" w:space="0" w:color="auto"/>
            <w:bottom w:val="none" w:sz="0" w:space="0" w:color="auto"/>
            <w:right w:val="none" w:sz="0" w:space="0" w:color="auto"/>
          </w:divBdr>
          <w:divsChild>
            <w:div w:id="212618361">
              <w:marLeft w:val="0"/>
              <w:marRight w:val="0"/>
              <w:marTop w:val="0"/>
              <w:marBottom w:val="0"/>
              <w:divBdr>
                <w:top w:val="none" w:sz="0" w:space="0" w:color="auto"/>
                <w:left w:val="none" w:sz="0" w:space="0" w:color="auto"/>
                <w:bottom w:val="none" w:sz="0" w:space="0" w:color="auto"/>
                <w:right w:val="none" w:sz="0" w:space="0" w:color="auto"/>
              </w:divBdr>
              <w:divsChild>
                <w:div w:id="1077745936">
                  <w:marLeft w:val="-225"/>
                  <w:marRight w:val="-225"/>
                  <w:marTop w:val="0"/>
                  <w:marBottom w:val="0"/>
                  <w:divBdr>
                    <w:top w:val="none" w:sz="0" w:space="0" w:color="auto"/>
                    <w:left w:val="none" w:sz="0" w:space="0" w:color="auto"/>
                    <w:bottom w:val="none" w:sz="0" w:space="0" w:color="auto"/>
                    <w:right w:val="none" w:sz="0" w:space="0" w:color="auto"/>
                  </w:divBdr>
                  <w:divsChild>
                    <w:div w:id="1391030345">
                      <w:marLeft w:val="0"/>
                      <w:marRight w:val="0"/>
                      <w:marTop w:val="0"/>
                      <w:marBottom w:val="0"/>
                      <w:divBdr>
                        <w:top w:val="none" w:sz="0" w:space="0" w:color="auto"/>
                        <w:left w:val="none" w:sz="0" w:space="0" w:color="auto"/>
                        <w:bottom w:val="none" w:sz="0" w:space="0" w:color="auto"/>
                        <w:right w:val="none" w:sz="0" w:space="0" w:color="auto"/>
                      </w:divBdr>
                      <w:divsChild>
                        <w:div w:id="143664270">
                          <w:marLeft w:val="-225"/>
                          <w:marRight w:val="-225"/>
                          <w:marTop w:val="0"/>
                          <w:marBottom w:val="0"/>
                          <w:divBdr>
                            <w:top w:val="none" w:sz="0" w:space="0" w:color="auto"/>
                            <w:left w:val="none" w:sz="0" w:space="0" w:color="auto"/>
                            <w:bottom w:val="none" w:sz="0" w:space="0" w:color="auto"/>
                            <w:right w:val="none" w:sz="0" w:space="0" w:color="auto"/>
                          </w:divBdr>
                          <w:divsChild>
                            <w:div w:id="735586811">
                              <w:marLeft w:val="0"/>
                              <w:marRight w:val="0"/>
                              <w:marTop w:val="0"/>
                              <w:marBottom w:val="0"/>
                              <w:divBdr>
                                <w:top w:val="none" w:sz="0" w:space="0" w:color="auto"/>
                                <w:left w:val="none" w:sz="0" w:space="0" w:color="auto"/>
                                <w:bottom w:val="none" w:sz="0" w:space="0" w:color="auto"/>
                                <w:right w:val="none" w:sz="0" w:space="0" w:color="auto"/>
                              </w:divBdr>
                              <w:divsChild>
                                <w:div w:id="713962234">
                                  <w:marLeft w:val="0"/>
                                  <w:marRight w:val="0"/>
                                  <w:marTop w:val="0"/>
                                  <w:marBottom w:val="0"/>
                                  <w:divBdr>
                                    <w:top w:val="none" w:sz="0" w:space="0" w:color="auto"/>
                                    <w:left w:val="none" w:sz="0" w:space="0" w:color="auto"/>
                                    <w:bottom w:val="none" w:sz="0" w:space="0" w:color="auto"/>
                                    <w:right w:val="none" w:sz="0" w:space="0" w:color="auto"/>
                                  </w:divBdr>
                                  <w:divsChild>
                                    <w:div w:id="9641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0863">
                          <w:marLeft w:val="-225"/>
                          <w:marRight w:val="-225"/>
                          <w:marTop w:val="0"/>
                          <w:marBottom w:val="0"/>
                          <w:divBdr>
                            <w:top w:val="none" w:sz="0" w:space="0" w:color="auto"/>
                            <w:left w:val="none" w:sz="0" w:space="0" w:color="auto"/>
                            <w:bottom w:val="none" w:sz="0" w:space="0" w:color="auto"/>
                            <w:right w:val="none" w:sz="0" w:space="0" w:color="auto"/>
                          </w:divBdr>
                          <w:divsChild>
                            <w:div w:id="501547552">
                              <w:marLeft w:val="0"/>
                              <w:marRight w:val="0"/>
                              <w:marTop w:val="0"/>
                              <w:marBottom w:val="0"/>
                              <w:divBdr>
                                <w:top w:val="none" w:sz="0" w:space="0" w:color="auto"/>
                                <w:left w:val="none" w:sz="0" w:space="0" w:color="auto"/>
                                <w:bottom w:val="none" w:sz="0" w:space="0" w:color="auto"/>
                                <w:right w:val="none" w:sz="0" w:space="0" w:color="auto"/>
                              </w:divBdr>
                              <w:divsChild>
                                <w:div w:id="1975090749">
                                  <w:marLeft w:val="0"/>
                                  <w:marRight w:val="0"/>
                                  <w:marTop w:val="0"/>
                                  <w:marBottom w:val="0"/>
                                  <w:divBdr>
                                    <w:top w:val="none" w:sz="0" w:space="0" w:color="auto"/>
                                    <w:left w:val="none" w:sz="0" w:space="0" w:color="auto"/>
                                    <w:bottom w:val="none" w:sz="0" w:space="0" w:color="auto"/>
                                    <w:right w:val="none" w:sz="0" w:space="0" w:color="auto"/>
                                  </w:divBdr>
                                  <w:divsChild>
                                    <w:div w:id="17404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34313">
                          <w:marLeft w:val="-225"/>
                          <w:marRight w:val="-225"/>
                          <w:marTop w:val="0"/>
                          <w:marBottom w:val="0"/>
                          <w:divBdr>
                            <w:top w:val="none" w:sz="0" w:space="0" w:color="auto"/>
                            <w:left w:val="none" w:sz="0" w:space="0" w:color="auto"/>
                            <w:bottom w:val="none" w:sz="0" w:space="0" w:color="auto"/>
                            <w:right w:val="none" w:sz="0" w:space="0" w:color="auto"/>
                          </w:divBdr>
                          <w:divsChild>
                            <w:div w:id="1609048649">
                              <w:marLeft w:val="0"/>
                              <w:marRight w:val="0"/>
                              <w:marTop w:val="0"/>
                              <w:marBottom w:val="0"/>
                              <w:divBdr>
                                <w:top w:val="none" w:sz="0" w:space="0" w:color="auto"/>
                                <w:left w:val="none" w:sz="0" w:space="0" w:color="auto"/>
                                <w:bottom w:val="none" w:sz="0" w:space="0" w:color="auto"/>
                                <w:right w:val="none" w:sz="0" w:space="0" w:color="auto"/>
                              </w:divBdr>
                              <w:divsChild>
                                <w:div w:id="416904666">
                                  <w:marLeft w:val="0"/>
                                  <w:marRight w:val="0"/>
                                  <w:marTop w:val="0"/>
                                  <w:marBottom w:val="0"/>
                                  <w:divBdr>
                                    <w:top w:val="none" w:sz="0" w:space="0" w:color="auto"/>
                                    <w:left w:val="none" w:sz="0" w:space="0" w:color="auto"/>
                                    <w:bottom w:val="none" w:sz="0" w:space="0" w:color="auto"/>
                                    <w:right w:val="none" w:sz="0" w:space="0" w:color="auto"/>
                                  </w:divBdr>
                                  <w:divsChild>
                                    <w:div w:id="20673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5018">
                          <w:marLeft w:val="-225"/>
                          <w:marRight w:val="-225"/>
                          <w:marTop w:val="0"/>
                          <w:marBottom w:val="0"/>
                          <w:divBdr>
                            <w:top w:val="none" w:sz="0" w:space="0" w:color="auto"/>
                            <w:left w:val="none" w:sz="0" w:space="0" w:color="auto"/>
                            <w:bottom w:val="none" w:sz="0" w:space="0" w:color="auto"/>
                            <w:right w:val="none" w:sz="0" w:space="0" w:color="auto"/>
                          </w:divBdr>
                          <w:divsChild>
                            <w:div w:id="1775399419">
                              <w:marLeft w:val="0"/>
                              <w:marRight w:val="0"/>
                              <w:marTop w:val="0"/>
                              <w:marBottom w:val="0"/>
                              <w:divBdr>
                                <w:top w:val="none" w:sz="0" w:space="0" w:color="auto"/>
                                <w:left w:val="none" w:sz="0" w:space="0" w:color="auto"/>
                                <w:bottom w:val="none" w:sz="0" w:space="0" w:color="auto"/>
                                <w:right w:val="none" w:sz="0" w:space="0" w:color="auto"/>
                              </w:divBdr>
                              <w:divsChild>
                                <w:div w:id="1491871456">
                                  <w:marLeft w:val="0"/>
                                  <w:marRight w:val="0"/>
                                  <w:marTop w:val="0"/>
                                  <w:marBottom w:val="0"/>
                                  <w:divBdr>
                                    <w:top w:val="none" w:sz="0" w:space="0" w:color="auto"/>
                                    <w:left w:val="none" w:sz="0" w:space="0" w:color="auto"/>
                                    <w:bottom w:val="none" w:sz="0" w:space="0" w:color="auto"/>
                                    <w:right w:val="none" w:sz="0" w:space="0" w:color="auto"/>
                                  </w:divBdr>
                                  <w:divsChild>
                                    <w:div w:id="118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3089">
                          <w:marLeft w:val="-225"/>
                          <w:marRight w:val="-225"/>
                          <w:marTop w:val="0"/>
                          <w:marBottom w:val="0"/>
                          <w:divBdr>
                            <w:top w:val="none" w:sz="0" w:space="0" w:color="auto"/>
                            <w:left w:val="none" w:sz="0" w:space="0" w:color="auto"/>
                            <w:bottom w:val="none" w:sz="0" w:space="0" w:color="auto"/>
                            <w:right w:val="none" w:sz="0" w:space="0" w:color="auto"/>
                          </w:divBdr>
                          <w:divsChild>
                            <w:div w:id="927468917">
                              <w:marLeft w:val="0"/>
                              <w:marRight w:val="0"/>
                              <w:marTop w:val="0"/>
                              <w:marBottom w:val="0"/>
                              <w:divBdr>
                                <w:top w:val="none" w:sz="0" w:space="0" w:color="auto"/>
                                <w:left w:val="none" w:sz="0" w:space="0" w:color="auto"/>
                                <w:bottom w:val="none" w:sz="0" w:space="0" w:color="auto"/>
                                <w:right w:val="none" w:sz="0" w:space="0" w:color="auto"/>
                              </w:divBdr>
                              <w:divsChild>
                                <w:div w:id="782765322">
                                  <w:marLeft w:val="0"/>
                                  <w:marRight w:val="0"/>
                                  <w:marTop w:val="0"/>
                                  <w:marBottom w:val="0"/>
                                  <w:divBdr>
                                    <w:top w:val="none" w:sz="0" w:space="0" w:color="auto"/>
                                    <w:left w:val="none" w:sz="0" w:space="0" w:color="auto"/>
                                    <w:bottom w:val="none" w:sz="0" w:space="0" w:color="auto"/>
                                    <w:right w:val="none" w:sz="0" w:space="0" w:color="auto"/>
                                  </w:divBdr>
                                  <w:divsChild>
                                    <w:div w:id="18614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868900">
          <w:marLeft w:val="0"/>
          <w:marRight w:val="0"/>
          <w:marTop w:val="0"/>
          <w:marBottom w:val="0"/>
          <w:divBdr>
            <w:top w:val="none" w:sz="0" w:space="0" w:color="auto"/>
            <w:left w:val="none" w:sz="0" w:space="0" w:color="auto"/>
            <w:bottom w:val="none" w:sz="0" w:space="0" w:color="auto"/>
            <w:right w:val="none" w:sz="0" w:space="0" w:color="auto"/>
          </w:divBdr>
          <w:divsChild>
            <w:div w:id="1272667504">
              <w:marLeft w:val="0"/>
              <w:marRight w:val="0"/>
              <w:marTop w:val="0"/>
              <w:marBottom w:val="0"/>
              <w:divBdr>
                <w:top w:val="none" w:sz="0" w:space="0" w:color="auto"/>
                <w:left w:val="none" w:sz="0" w:space="0" w:color="auto"/>
                <w:bottom w:val="none" w:sz="0" w:space="0" w:color="auto"/>
                <w:right w:val="none" w:sz="0" w:space="0" w:color="auto"/>
              </w:divBdr>
              <w:divsChild>
                <w:div w:id="2073692713">
                  <w:marLeft w:val="-225"/>
                  <w:marRight w:val="-225"/>
                  <w:marTop w:val="0"/>
                  <w:marBottom w:val="0"/>
                  <w:divBdr>
                    <w:top w:val="none" w:sz="0" w:space="0" w:color="auto"/>
                    <w:left w:val="none" w:sz="0" w:space="0" w:color="auto"/>
                    <w:bottom w:val="none" w:sz="0" w:space="0" w:color="auto"/>
                    <w:right w:val="none" w:sz="0" w:space="0" w:color="auto"/>
                  </w:divBdr>
                  <w:divsChild>
                    <w:div w:id="1065222561">
                      <w:marLeft w:val="0"/>
                      <w:marRight w:val="0"/>
                      <w:marTop w:val="0"/>
                      <w:marBottom w:val="0"/>
                      <w:divBdr>
                        <w:top w:val="none" w:sz="0" w:space="0" w:color="auto"/>
                        <w:left w:val="none" w:sz="0" w:space="0" w:color="auto"/>
                        <w:bottom w:val="none" w:sz="0" w:space="0" w:color="auto"/>
                        <w:right w:val="none" w:sz="0" w:space="0" w:color="auto"/>
                      </w:divBdr>
                      <w:divsChild>
                        <w:div w:id="12816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968247">
      <w:bodyDiv w:val="1"/>
      <w:marLeft w:val="0"/>
      <w:marRight w:val="0"/>
      <w:marTop w:val="0"/>
      <w:marBottom w:val="0"/>
      <w:divBdr>
        <w:top w:val="none" w:sz="0" w:space="0" w:color="auto"/>
        <w:left w:val="none" w:sz="0" w:space="0" w:color="auto"/>
        <w:bottom w:val="none" w:sz="0" w:space="0" w:color="auto"/>
        <w:right w:val="none" w:sz="0" w:space="0" w:color="auto"/>
      </w:divBdr>
      <w:divsChild>
        <w:div w:id="1778327057">
          <w:marLeft w:val="0"/>
          <w:marRight w:val="0"/>
          <w:marTop w:val="0"/>
          <w:marBottom w:val="0"/>
          <w:divBdr>
            <w:top w:val="none" w:sz="0" w:space="0" w:color="auto"/>
            <w:left w:val="none" w:sz="0" w:space="0" w:color="auto"/>
            <w:bottom w:val="none" w:sz="0" w:space="0" w:color="auto"/>
            <w:right w:val="none" w:sz="0" w:space="0" w:color="auto"/>
          </w:divBdr>
        </w:div>
        <w:div w:id="2108571551">
          <w:marLeft w:val="0"/>
          <w:marRight w:val="0"/>
          <w:marTop w:val="0"/>
          <w:marBottom w:val="0"/>
          <w:divBdr>
            <w:top w:val="none" w:sz="0" w:space="0" w:color="auto"/>
            <w:left w:val="none" w:sz="0" w:space="0" w:color="auto"/>
            <w:bottom w:val="none" w:sz="0" w:space="0" w:color="auto"/>
            <w:right w:val="none" w:sz="0" w:space="0" w:color="auto"/>
          </w:divBdr>
        </w:div>
      </w:divsChild>
    </w:div>
    <w:div w:id="19631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Prajeesh T</dc:creator>
  <cp:keywords/>
  <dc:description/>
  <cp:lastModifiedBy>colorpole-1</cp:lastModifiedBy>
  <cp:revision>18</cp:revision>
  <dcterms:created xsi:type="dcterms:W3CDTF">2017-09-19T10:43:00Z</dcterms:created>
  <dcterms:modified xsi:type="dcterms:W3CDTF">2017-10-18T18:10:00Z</dcterms:modified>
</cp:coreProperties>
</file>